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A7C" w:rsidRPr="00D93A7C" w:rsidRDefault="00D93A7C" w:rsidP="00EF5AC3">
      <w:pPr>
        <w:jc w:val="center"/>
        <w:rPr>
          <w:b/>
          <w:lang w:val="en-US"/>
        </w:rPr>
      </w:pPr>
      <w:r w:rsidRPr="00D93A7C">
        <w:rPr>
          <w:b/>
          <w:lang w:val="en-US"/>
        </w:rPr>
        <w:t>USE-ME-D: professional training course</w:t>
      </w:r>
    </w:p>
    <w:p w:rsidR="00D93A7C" w:rsidRPr="00D93A7C" w:rsidRDefault="00DD7FF1" w:rsidP="00BF6D5A">
      <w:pPr>
        <w:jc w:val="center"/>
        <w:rPr>
          <w:b/>
          <w:lang w:val="en-US"/>
        </w:rPr>
      </w:pPr>
      <w:r>
        <w:rPr>
          <w:b/>
          <w:lang w:val="en-US"/>
        </w:rPr>
        <w:t>FORMATIVE EVALUATION</w:t>
      </w:r>
    </w:p>
    <w:p w:rsidR="00DB4500" w:rsidRDefault="00C93707" w:rsidP="00C93707">
      <w:pPr>
        <w:spacing w:after="0"/>
        <w:contextualSpacing/>
        <w:jc w:val="both"/>
        <w:rPr>
          <w:lang w:val="en-US"/>
        </w:rPr>
      </w:pPr>
      <w:r w:rsidRPr="004E1B1A">
        <w:rPr>
          <w:lang w:val="en-US"/>
        </w:rPr>
        <w:t xml:space="preserve">The </w:t>
      </w:r>
      <w:r w:rsidR="006C4FF0" w:rsidRPr="004E1B1A">
        <w:rPr>
          <w:lang w:val="en-US"/>
        </w:rPr>
        <w:t>manufacturer</w:t>
      </w:r>
      <w:r w:rsidRPr="004E1B1A">
        <w:rPr>
          <w:lang w:val="en-US"/>
        </w:rPr>
        <w:t xml:space="preserve"> is required by IEC 62366-1:2015 to </w:t>
      </w:r>
      <w:r w:rsidR="006C4FF0" w:rsidRPr="004E1B1A">
        <w:rPr>
          <w:lang w:val="en-US"/>
        </w:rPr>
        <w:t>establish and maintain a user</w:t>
      </w:r>
      <w:r w:rsidR="006C4FF0">
        <w:rPr>
          <w:lang w:val="en-US"/>
        </w:rPr>
        <w:t xml:space="preserve"> </w:t>
      </w:r>
      <w:r w:rsidR="006C4FF0" w:rsidRPr="004E1B1A">
        <w:rPr>
          <w:lang w:val="en-US"/>
        </w:rPr>
        <w:t>interface evaluation plan to guide formative evaluations</w:t>
      </w:r>
      <w:r w:rsidR="006C4FF0">
        <w:rPr>
          <w:lang w:val="en-US"/>
        </w:rPr>
        <w:t xml:space="preserve"> the </w:t>
      </w:r>
      <w:r w:rsidR="006C4FF0" w:rsidRPr="00DD7FF1">
        <w:rPr>
          <w:lang w:val="en-US"/>
        </w:rPr>
        <w:t xml:space="preserve">formative </w:t>
      </w:r>
      <w:r w:rsidR="00DD7FF1" w:rsidRPr="00DD7FF1">
        <w:rPr>
          <w:lang w:val="en-US"/>
        </w:rPr>
        <w:t>EVALUATION</w:t>
      </w:r>
      <w:r w:rsidR="00DB4500">
        <w:rPr>
          <w:lang w:val="en-US"/>
        </w:rPr>
        <w:t>, as defined in IEC 62366 – 1 clause 3.7, is a user interface evaluation with the intent to explore user interface design, strengths, weakness and unanticipated use errors</w:t>
      </w:r>
      <w:r w:rsidRPr="00C93707">
        <w:rPr>
          <w:lang w:val="en-US"/>
        </w:rPr>
        <w:t xml:space="preserve"> </w:t>
      </w:r>
      <w:r w:rsidRPr="004E1B1A">
        <w:rPr>
          <w:lang w:val="en-US"/>
        </w:rPr>
        <w:t xml:space="preserve">during </w:t>
      </w:r>
      <w:r>
        <w:rPr>
          <w:lang w:val="en-US"/>
        </w:rPr>
        <w:t>medical devices</w:t>
      </w:r>
      <w:r w:rsidRPr="004E1B1A">
        <w:rPr>
          <w:lang w:val="en-US"/>
        </w:rPr>
        <w:t xml:space="preserve"> development</w:t>
      </w:r>
      <w:r>
        <w:rPr>
          <w:lang w:val="en-US"/>
        </w:rPr>
        <w:t xml:space="preserve"> </w:t>
      </w:r>
      <w:r w:rsidRPr="004E1B1A">
        <w:rPr>
          <w:lang w:val="en-US"/>
        </w:rPr>
        <w:t>(i.e. during their “formation”) rather than when they are considered complete</w:t>
      </w:r>
      <w:r w:rsidR="00DB4500">
        <w:rPr>
          <w:lang w:val="en-US"/>
        </w:rPr>
        <w:t xml:space="preserve">. It </w:t>
      </w:r>
      <w:r w:rsidR="00DD7FF1" w:rsidRPr="00DD7FF1">
        <w:rPr>
          <w:lang w:val="en-US"/>
        </w:rPr>
        <w:t>is a</w:t>
      </w:r>
      <w:r w:rsidR="00DB4500">
        <w:rPr>
          <w:lang w:val="en-US"/>
        </w:rPr>
        <w:t xml:space="preserve"> plan of tests</w:t>
      </w:r>
      <w:r w:rsidR="00DD7FF1" w:rsidRPr="00DD7FF1">
        <w:rPr>
          <w:lang w:val="en-US"/>
        </w:rPr>
        <w:t xml:space="preserve"> </w:t>
      </w:r>
      <w:r w:rsidR="00DB4500">
        <w:rPr>
          <w:lang w:val="en-US"/>
        </w:rPr>
        <w:t xml:space="preserve">and </w:t>
      </w:r>
      <w:r w:rsidR="00570113">
        <w:rPr>
          <w:lang w:val="en-US"/>
        </w:rPr>
        <w:t xml:space="preserve">different techniques </w:t>
      </w:r>
      <w:r w:rsidR="006C4FF0">
        <w:rPr>
          <w:lang w:val="en-US"/>
        </w:rPr>
        <w:t>with the aim to</w:t>
      </w:r>
      <w:r w:rsidR="006C4FF0" w:rsidRPr="00DD7FF1">
        <w:rPr>
          <w:lang w:val="en-US"/>
        </w:rPr>
        <w:t xml:space="preserve"> “filter-out" user interface design shortcomings</w:t>
      </w:r>
      <w:r w:rsidR="006C4FF0">
        <w:rPr>
          <w:lang w:val="en-US"/>
        </w:rPr>
        <w:t xml:space="preserve"> </w:t>
      </w:r>
      <w:r w:rsidR="006C4FF0" w:rsidRPr="00DD7FF1">
        <w:rPr>
          <w:lang w:val="en-US"/>
        </w:rPr>
        <w:t>that could induce potentially harmful use errors</w:t>
      </w:r>
      <w:r w:rsidR="006C4FF0">
        <w:rPr>
          <w:lang w:val="en-US"/>
        </w:rPr>
        <w:t xml:space="preserve"> and it points out </w:t>
      </w:r>
      <w:r w:rsidR="006C4FF0" w:rsidRPr="00F807CF">
        <w:rPr>
          <w:lang w:val="en-US"/>
        </w:rPr>
        <w:t>opportunities for improvement</w:t>
      </w:r>
      <w:r w:rsidR="006C4FF0" w:rsidRPr="00DD7FF1">
        <w:rPr>
          <w:lang w:val="en-US"/>
        </w:rPr>
        <w:t xml:space="preserve">. </w:t>
      </w:r>
    </w:p>
    <w:p w:rsidR="00C93707" w:rsidRPr="004E1B1A" w:rsidRDefault="00C93707" w:rsidP="00C93707">
      <w:pPr>
        <w:spacing w:after="0"/>
        <w:contextualSpacing/>
        <w:jc w:val="both"/>
        <w:rPr>
          <w:lang w:val="en-US"/>
        </w:rPr>
      </w:pPr>
      <w:r w:rsidRPr="004E1B1A">
        <w:rPr>
          <w:lang w:val="en-US"/>
        </w:rPr>
        <w:t>F</w:t>
      </w:r>
      <w:r w:rsidR="006C4FF0" w:rsidRPr="004E1B1A">
        <w:rPr>
          <w:lang w:val="en-US"/>
        </w:rPr>
        <w:t>ormative evaluation also can focus on any aspect of user interaction with a medical device, including interactions influencing user satisfaction and those</w:t>
      </w:r>
      <w:r w:rsidR="006C4FF0">
        <w:rPr>
          <w:lang w:val="en-US"/>
        </w:rPr>
        <w:t xml:space="preserve"> </w:t>
      </w:r>
      <w:r w:rsidR="006C4FF0" w:rsidRPr="004E1B1A">
        <w:rPr>
          <w:lang w:val="en-US"/>
        </w:rPr>
        <w:t>that could affect a medical device’s commercial success</w:t>
      </w:r>
      <w:r w:rsidRPr="004E1B1A">
        <w:rPr>
          <w:lang w:val="en-US"/>
        </w:rPr>
        <w:t>.</w:t>
      </w:r>
    </w:p>
    <w:p w:rsidR="004C3BF2" w:rsidRDefault="00FA6AB3" w:rsidP="00DD7FF1">
      <w:pPr>
        <w:spacing w:after="0"/>
        <w:contextualSpacing/>
        <w:jc w:val="both"/>
        <w:rPr>
          <w:lang w:val="en-US"/>
        </w:rPr>
      </w:pPr>
      <w:r>
        <w:rPr>
          <w:lang w:val="en-US"/>
        </w:rPr>
        <w:t>It</w:t>
      </w:r>
      <w:r w:rsidR="00DB4500" w:rsidRPr="00DB4500">
        <w:rPr>
          <w:lang w:val="en-US"/>
        </w:rPr>
        <w:t xml:space="preserve"> is</w:t>
      </w:r>
      <w:r w:rsidR="00C93707">
        <w:rPr>
          <w:lang w:val="en-US"/>
        </w:rPr>
        <w:t xml:space="preserve"> an</w:t>
      </w:r>
      <w:r w:rsidR="00DB4500" w:rsidRPr="00DB4500">
        <w:rPr>
          <w:lang w:val="en-US"/>
        </w:rPr>
        <w:t xml:space="preserve"> iterative </w:t>
      </w:r>
      <w:r w:rsidR="00C93707">
        <w:rPr>
          <w:lang w:val="en-US"/>
        </w:rPr>
        <w:t xml:space="preserve">activity </w:t>
      </w:r>
      <w:r w:rsidR="00DB4500" w:rsidRPr="00DB4500">
        <w:rPr>
          <w:lang w:val="en-US"/>
        </w:rPr>
        <w:t xml:space="preserve">and follows a </w:t>
      </w:r>
      <w:r w:rsidR="00DB4500">
        <w:rPr>
          <w:lang w:val="en-US"/>
        </w:rPr>
        <w:t>“S</w:t>
      </w:r>
      <w:r w:rsidR="00DB4500" w:rsidRPr="00DB4500">
        <w:rPr>
          <w:lang w:val="en-US"/>
        </w:rPr>
        <w:t xml:space="preserve">piral </w:t>
      </w:r>
      <w:r w:rsidR="00DB4500">
        <w:rPr>
          <w:lang w:val="en-US"/>
        </w:rPr>
        <w:t>M</w:t>
      </w:r>
      <w:r w:rsidR="00DB4500" w:rsidRPr="00DB4500">
        <w:rPr>
          <w:lang w:val="en-US"/>
        </w:rPr>
        <w:t>odel</w:t>
      </w:r>
      <w:r w:rsidR="00DB4500">
        <w:rPr>
          <w:lang w:val="en-US"/>
        </w:rPr>
        <w:t>” approach</w:t>
      </w:r>
      <w:r w:rsidR="00DB4500" w:rsidRPr="00DB4500">
        <w:rPr>
          <w:lang w:val="en-US"/>
        </w:rPr>
        <w:t>, which means that it is performed several times</w:t>
      </w:r>
      <w:r>
        <w:rPr>
          <w:lang w:val="en-US"/>
        </w:rPr>
        <w:t xml:space="preserve"> (“iteratively”)</w:t>
      </w:r>
      <w:r w:rsidR="00DB4500" w:rsidRPr="00DB4500">
        <w:rPr>
          <w:lang w:val="en-US"/>
        </w:rPr>
        <w:t xml:space="preserve"> during the </w:t>
      </w:r>
      <w:r w:rsidR="00DB4500">
        <w:rPr>
          <w:lang w:val="en-US"/>
        </w:rPr>
        <w:t>design</w:t>
      </w:r>
      <w:r w:rsidR="00DB4500" w:rsidRPr="00DB4500">
        <w:rPr>
          <w:lang w:val="en-US"/>
        </w:rPr>
        <w:t xml:space="preserve"> and development</w:t>
      </w:r>
      <w:r w:rsidR="00DB4500">
        <w:rPr>
          <w:lang w:val="en-US"/>
        </w:rPr>
        <w:t xml:space="preserve"> of the medical device following a cycle access-design-build</w:t>
      </w:r>
      <w:r w:rsidR="00F8726F">
        <w:rPr>
          <w:lang w:val="en-US"/>
        </w:rPr>
        <w:t xml:space="preserve"> (Figure 1)</w:t>
      </w:r>
      <w:r w:rsidR="00570113">
        <w:rPr>
          <w:lang w:val="en-US"/>
        </w:rPr>
        <w:t xml:space="preserve">. </w:t>
      </w:r>
    </w:p>
    <w:p w:rsidR="004C3BF2" w:rsidRDefault="00F8726F" w:rsidP="00F8726F">
      <w:pPr>
        <w:spacing w:after="0"/>
        <w:contextualSpacing/>
        <w:jc w:val="center"/>
        <w:rPr>
          <w:lang w:val="en-US"/>
        </w:rPr>
      </w:pPr>
      <w:r>
        <w:rPr>
          <w:noProof/>
        </w:rPr>
        <w:drawing>
          <wp:inline distT="0" distB="0" distL="0" distR="0" wp14:anchorId="5908B502" wp14:editId="5419B9CB">
            <wp:extent cx="5145958" cy="29559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413"/>
                    <a:stretch/>
                  </pic:blipFill>
                  <pic:spPr bwMode="auto">
                    <a:xfrm>
                      <a:off x="0" y="0"/>
                      <a:ext cx="5145958" cy="2955925"/>
                    </a:xfrm>
                    <a:prstGeom prst="rect">
                      <a:avLst/>
                    </a:prstGeom>
                    <a:ln>
                      <a:noFill/>
                    </a:ln>
                    <a:extLst>
                      <a:ext uri="{53640926-AAD7-44D8-BBD7-CCE9431645EC}">
                        <a14:shadowObscured xmlns:a14="http://schemas.microsoft.com/office/drawing/2010/main"/>
                      </a:ext>
                    </a:extLst>
                  </pic:spPr>
                </pic:pic>
              </a:graphicData>
            </a:graphic>
          </wp:inline>
        </w:drawing>
      </w:r>
    </w:p>
    <w:p w:rsidR="00F8726F" w:rsidRDefault="00F8726F" w:rsidP="00F8726F">
      <w:pPr>
        <w:spacing w:after="0"/>
        <w:contextualSpacing/>
        <w:jc w:val="center"/>
        <w:rPr>
          <w:rFonts w:ascii="Times New Roman" w:hAnsi="Times New Roman" w:cs="Times New Roman"/>
          <w:i/>
          <w:lang w:val="en-US"/>
        </w:rPr>
      </w:pPr>
      <w:r w:rsidRPr="00F8726F">
        <w:rPr>
          <w:rFonts w:ascii="Times New Roman" w:hAnsi="Times New Roman" w:cs="Times New Roman"/>
          <w:i/>
          <w:lang w:val="en-US"/>
        </w:rPr>
        <w:t>Figure 1: The “Spiral Model” of the formative evaluation depicting the iterative cycle of exploration performed by manufacturers in order to point out user interface design, strengths, weakness and unanticipated use errors during medical devices development</w:t>
      </w:r>
      <w:r>
        <w:rPr>
          <w:rFonts w:ascii="Times New Roman" w:hAnsi="Times New Roman" w:cs="Times New Roman"/>
          <w:i/>
          <w:lang w:val="en-US"/>
        </w:rPr>
        <w:t>.</w:t>
      </w:r>
    </w:p>
    <w:p w:rsidR="00F8726F" w:rsidRPr="00F8726F" w:rsidRDefault="00F8726F" w:rsidP="00F8726F">
      <w:pPr>
        <w:spacing w:after="0"/>
        <w:contextualSpacing/>
        <w:jc w:val="center"/>
        <w:rPr>
          <w:rFonts w:ascii="Times New Roman" w:hAnsi="Times New Roman" w:cs="Times New Roman"/>
          <w:i/>
          <w:lang w:val="en-US"/>
        </w:rPr>
      </w:pPr>
    </w:p>
    <w:p w:rsidR="00DB4500" w:rsidRDefault="00570113" w:rsidP="00DD7FF1">
      <w:pPr>
        <w:spacing w:after="0"/>
        <w:contextualSpacing/>
        <w:jc w:val="both"/>
        <w:rPr>
          <w:lang w:val="en-US"/>
        </w:rPr>
      </w:pPr>
      <w:r>
        <w:rPr>
          <w:lang w:val="en-US"/>
        </w:rPr>
        <w:t xml:space="preserve">This cycle </w:t>
      </w:r>
      <w:r w:rsidR="006C4FF0" w:rsidRPr="004E1B1A">
        <w:rPr>
          <w:lang w:val="en-US"/>
        </w:rPr>
        <w:t>include</w:t>
      </w:r>
      <w:r w:rsidR="006C4FF0">
        <w:rPr>
          <w:lang w:val="en-US"/>
        </w:rPr>
        <w:t>s</w:t>
      </w:r>
      <w:r w:rsidR="006C4FF0" w:rsidRPr="004E1B1A">
        <w:rPr>
          <w:lang w:val="en-US"/>
        </w:rPr>
        <w:t xml:space="preserve"> tasks or hazard-related use scenarios in which use</w:t>
      </w:r>
      <w:r w:rsidR="006C4FF0">
        <w:rPr>
          <w:lang w:val="en-US"/>
        </w:rPr>
        <w:t xml:space="preserve"> </w:t>
      </w:r>
      <w:r w:rsidR="006C4FF0" w:rsidRPr="004E1B1A">
        <w:rPr>
          <w:lang w:val="en-US"/>
        </w:rPr>
        <w:t>errors could occur and help to determine if the risk controls designed into the medical</w:t>
      </w:r>
      <w:r w:rsidR="006C4FF0">
        <w:rPr>
          <w:lang w:val="en-US"/>
        </w:rPr>
        <w:t xml:space="preserve"> </w:t>
      </w:r>
      <w:r w:rsidR="006C4FF0" w:rsidRPr="004E1B1A">
        <w:rPr>
          <w:lang w:val="en-US"/>
        </w:rPr>
        <w:t xml:space="preserve">device </w:t>
      </w:r>
      <w:r w:rsidR="002A1B3A" w:rsidRPr="004E1B1A">
        <w:rPr>
          <w:lang w:val="en-US"/>
        </w:rPr>
        <w:t>have been successful.</w:t>
      </w:r>
      <w:r w:rsidR="002A1B3A">
        <w:rPr>
          <w:lang w:val="en-US"/>
        </w:rPr>
        <w:t xml:space="preserve"> It </w:t>
      </w:r>
      <w:r>
        <w:rPr>
          <w:lang w:val="en-US"/>
        </w:rPr>
        <w:t xml:space="preserve">can reveal </w:t>
      </w:r>
      <w:r w:rsidR="006C4FF0">
        <w:rPr>
          <w:lang w:val="en-US"/>
        </w:rPr>
        <w:t xml:space="preserve">previously unrecognized use-related hazards and use errors and helps manufacturers identify new critical tasks, </w:t>
      </w:r>
      <w:r w:rsidR="006C4FF0" w:rsidRPr="004E1B1A">
        <w:rPr>
          <w:lang w:val="en-US"/>
        </w:rPr>
        <w:t>user interaction problems and implement effective solutions</w:t>
      </w:r>
      <w:r w:rsidR="006C4FF0">
        <w:rPr>
          <w:lang w:val="en-US"/>
        </w:rPr>
        <w:t xml:space="preserve">. </w:t>
      </w:r>
    </w:p>
    <w:p w:rsidR="00570113" w:rsidRDefault="002F196B" w:rsidP="00DD7FF1">
      <w:pPr>
        <w:spacing w:after="0"/>
        <w:contextualSpacing/>
        <w:jc w:val="both"/>
        <w:rPr>
          <w:lang w:val="en-US"/>
        </w:rPr>
      </w:pPr>
      <w:r>
        <w:rPr>
          <w:lang w:val="en-US"/>
        </w:rPr>
        <w:t>It is a best practice to perform t</w:t>
      </w:r>
      <w:r w:rsidR="00570113">
        <w:rPr>
          <w:lang w:val="en-US"/>
        </w:rPr>
        <w:t xml:space="preserve">he formative evaluation prior to summative evaluation and </w:t>
      </w:r>
      <w:r>
        <w:rPr>
          <w:lang w:val="en-US"/>
        </w:rPr>
        <w:t xml:space="preserve">it </w:t>
      </w:r>
      <w:r w:rsidR="00570113">
        <w:rPr>
          <w:lang w:val="en-US"/>
        </w:rPr>
        <w:t xml:space="preserve">should be initiated early in the medical device research and development cycle. </w:t>
      </w:r>
    </w:p>
    <w:p w:rsidR="00C93707" w:rsidRDefault="00C93707" w:rsidP="00C93707">
      <w:pPr>
        <w:spacing w:after="0"/>
        <w:contextualSpacing/>
        <w:jc w:val="both"/>
        <w:rPr>
          <w:lang w:val="en-US"/>
        </w:rPr>
      </w:pPr>
      <w:r w:rsidRPr="004E1B1A">
        <w:rPr>
          <w:lang w:val="en-US"/>
        </w:rPr>
        <w:t xml:space="preserve">There are number of methods available to conduct </w:t>
      </w:r>
      <w:r w:rsidR="006C4FF0" w:rsidRPr="004E1B1A">
        <w:rPr>
          <w:lang w:val="en-US"/>
        </w:rPr>
        <w:t>formative evaluations. the most</w:t>
      </w:r>
      <w:r w:rsidR="006C4FF0">
        <w:rPr>
          <w:lang w:val="en-US"/>
        </w:rPr>
        <w:t xml:space="preserve"> </w:t>
      </w:r>
      <w:r w:rsidR="006C4FF0" w:rsidRPr="004E1B1A">
        <w:rPr>
          <w:lang w:val="en-US"/>
        </w:rPr>
        <w:t>commonly used methods are</w:t>
      </w:r>
      <w:r w:rsidR="006C4FF0">
        <w:rPr>
          <w:lang w:val="en-US"/>
        </w:rPr>
        <w:t xml:space="preserve"> </w:t>
      </w:r>
      <w:r w:rsidR="006C4FF0" w:rsidRPr="004E1B1A">
        <w:rPr>
          <w:lang w:val="en-US"/>
        </w:rPr>
        <w:t>various types of reviews</w:t>
      </w:r>
      <w:r w:rsidR="006C4FF0">
        <w:rPr>
          <w:lang w:val="en-US"/>
        </w:rPr>
        <w:t xml:space="preserve"> (</w:t>
      </w:r>
      <w:r w:rsidR="006C4FF0" w:rsidRPr="004E1B1A">
        <w:rPr>
          <w:lang w:val="en-US"/>
        </w:rPr>
        <w:t>expert reviews</w:t>
      </w:r>
      <w:r w:rsidR="006C4FF0">
        <w:rPr>
          <w:lang w:val="en-US"/>
        </w:rPr>
        <w:t xml:space="preserve">, </w:t>
      </w:r>
      <w:r w:rsidR="006C4FF0" w:rsidRPr="004E1B1A">
        <w:rPr>
          <w:lang w:val="en-US"/>
        </w:rPr>
        <w:t>standards reviews</w:t>
      </w:r>
      <w:r w:rsidR="006C4FF0">
        <w:rPr>
          <w:lang w:val="en-US"/>
        </w:rPr>
        <w:t xml:space="preserve">, </w:t>
      </w:r>
      <w:r w:rsidR="006C4FF0" w:rsidRPr="004E1B1A">
        <w:rPr>
          <w:lang w:val="en-US"/>
        </w:rPr>
        <w:t>heuristic analyses</w:t>
      </w:r>
      <w:r w:rsidR="006C4FF0">
        <w:rPr>
          <w:lang w:val="en-US"/>
        </w:rPr>
        <w:t xml:space="preserve">), </w:t>
      </w:r>
      <w:r w:rsidR="006C4FF0" w:rsidRPr="004E1B1A">
        <w:rPr>
          <w:lang w:val="en-US"/>
        </w:rPr>
        <w:t>cognitive walkthroughs</w:t>
      </w:r>
      <w:r w:rsidR="006C4FF0">
        <w:rPr>
          <w:lang w:val="en-US"/>
        </w:rPr>
        <w:t xml:space="preserve"> and </w:t>
      </w:r>
      <w:r w:rsidR="006C4FF0" w:rsidRPr="004E1B1A">
        <w:rPr>
          <w:lang w:val="en-US"/>
        </w:rPr>
        <w:t xml:space="preserve">usability tests </w:t>
      </w:r>
    </w:p>
    <w:p w:rsidR="00DD7FF1" w:rsidRPr="00DD7FF1" w:rsidRDefault="00DD7FF1" w:rsidP="00570113">
      <w:pPr>
        <w:spacing w:after="0"/>
        <w:contextualSpacing/>
        <w:jc w:val="both"/>
        <w:rPr>
          <w:lang w:val="en-US"/>
        </w:rPr>
      </w:pPr>
      <w:r w:rsidRPr="00DD7FF1">
        <w:rPr>
          <w:lang w:val="en-US"/>
        </w:rPr>
        <w:lastRenderedPageBreak/>
        <w:t xml:space="preserve">The appropriate </w:t>
      </w:r>
      <w:r w:rsidR="006C4FF0" w:rsidRPr="00DD7FF1">
        <w:rPr>
          <w:lang w:val="en-US"/>
        </w:rPr>
        <w:t>number of formative</w:t>
      </w:r>
      <w:r w:rsidR="006C4FF0">
        <w:rPr>
          <w:lang w:val="en-US"/>
        </w:rPr>
        <w:t xml:space="preserve"> </w:t>
      </w:r>
      <w:r w:rsidR="006C4FF0" w:rsidRPr="00DD7FF1">
        <w:rPr>
          <w:lang w:val="en-US"/>
        </w:rPr>
        <w:t>evaluations depends on many factors including the medical device’s complexity, the</w:t>
      </w:r>
      <w:r w:rsidR="006C4FF0">
        <w:rPr>
          <w:lang w:val="en-US"/>
        </w:rPr>
        <w:t xml:space="preserve"> </w:t>
      </w:r>
      <w:r w:rsidR="006C4FF0" w:rsidRPr="00DD7FF1">
        <w:rPr>
          <w:lang w:val="en-US"/>
        </w:rPr>
        <w:t>potential for use errors that could be harmful, and the development schedule and budget</w:t>
      </w:r>
      <w:r w:rsidR="006C4FF0">
        <w:rPr>
          <w:lang w:val="en-US"/>
        </w:rPr>
        <w:t xml:space="preserve">, </w:t>
      </w:r>
      <w:r w:rsidR="006C4FF0" w:rsidRPr="00570113">
        <w:rPr>
          <w:lang w:val="en-US"/>
        </w:rPr>
        <w:t xml:space="preserve">as formative evaluations </w:t>
      </w:r>
      <w:r w:rsidR="006C4FF0">
        <w:rPr>
          <w:lang w:val="en-US"/>
        </w:rPr>
        <w:t xml:space="preserve">tests </w:t>
      </w:r>
      <w:r w:rsidR="006C4FF0" w:rsidRPr="00570113">
        <w:rPr>
          <w:lang w:val="en-US"/>
        </w:rPr>
        <w:t>such as expert reviews, can be conducted quite cost effectively,</w:t>
      </w:r>
      <w:r w:rsidR="006C4FF0">
        <w:rPr>
          <w:lang w:val="en-US"/>
        </w:rPr>
        <w:t xml:space="preserve"> </w:t>
      </w:r>
      <w:r w:rsidR="006C4FF0" w:rsidRPr="00570113">
        <w:rPr>
          <w:lang w:val="en-US"/>
        </w:rPr>
        <w:t xml:space="preserve">more extensive user interface evaluations </w:t>
      </w:r>
      <w:r w:rsidR="00570113" w:rsidRPr="00570113">
        <w:rPr>
          <w:lang w:val="en-US"/>
        </w:rPr>
        <w:t>can require greater resources (i.e. time, money,</w:t>
      </w:r>
      <w:r w:rsidR="00570113">
        <w:rPr>
          <w:lang w:val="en-US"/>
        </w:rPr>
        <w:t xml:space="preserve"> </w:t>
      </w:r>
      <w:r w:rsidR="00570113" w:rsidRPr="00570113">
        <w:rPr>
          <w:lang w:val="en-US"/>
        </w:rPr>
        <w:t xml:space="preserve">staff, material, premises, test participants, etc.). </w:t>
      </w:r>
      <w:r w:rsidRPr="00DD7FF1">
        <w:rPr>
          <w:lang w:val="en-US"/>
        </w:rPr>
        <w:t>To</w:t>
      </w:r>
      <w:r>
        <w:rPr>
          <w:lang w:val="en-US"/>
        </w:rPr>
        <w:t xml:space="preserve"> </w:t>
      </w:r>
      <w:r w:rsidRPr="00DD7FF1">
        <w:rPr>
          <w:lang w:val="en-US"/>
        </w:rPr>
        <w:t>be conserv</w:t>
      </w:r>
      <w:r w:rsidR="006C4FF0" w:rsidRPr="00DD7FF1">
        <w:rPr>
          <w:lang w:val="en-US"/>
        </w:rPr>
        <w:t>ative, manufacturers can plan to conduct at least 2 to 3 formative evaluations.</w:t>
      </w:r>
    </w:p>
    <w:p w:rsidR="00570113" w:rsidRDefault="00DD7FF1" w:rsidP="004E1B1A">
      <w:pPr>
        <w:spacing w:after="0"/>
        <w:contextualSpacing/>
        <w:jc w:val="both"/>
        <w:rPr>
          <w:lang w:val="en-US"/>
        </w:rPr>
      </w:pPr>
      <w:r w:rsidRPr="00DD7FF1">
        <w:rPr>
          <w:lang w:val="en-US"/>
        </w:rPr>
        <w:t xml:space="preserve">Although </w:t>
      </w:r>
      <w:r w:rsidR="006C4FF0" w:rsidRPr="00DD7FF1">
        <w:rPr>
          <w:lang w:val="en-US"/>
        </w:rPr>
        <w:t>formative evaluations are generally small-scale and informal compared to a</w:t>
      </w:r>
      <w:r w:rsidR="006C4FF0">
        <w:rPr>
          <w:lang w:val="en-US"/>
        </w:rPr>
        <w:t xml:space="preserve"> </w:t>
      </w:r>
      <w:r w:rsidR="006C4FF0" w:rsidRPr="00DD7FF1">
        <w:rPr>
          <w:lang w:val="en-US"/>
        </w:rPr>
        <w:t>summative evaluation</w:t>
      </w:r>
      <w:r w:rsidRPr="00DD7FF1">
        <w:rPr>
          <w:lang w:val="en-US"/>
        </w:rPr>
        <w:t>, they tend to grow larger and more formal as a design evolves from an</w:t>
      </w:r>
      <w:r>
        <w:rPr>
          <w:lang w:val="en-US"/>
        </w:rPr>
        <w:t xml:space="preserve"> </w:t>
      </w:r>
      <w:r w:rsidRPr="00DD7FF1">
        <w:rPr>
          <w:lang w:val="en-US"/>
        </w:rPr>
        <w:t xml:space="preserve">early concept to a production-equivalent prototype. </w:t>
      </w:r>
    </w:p>
    <w:p w:rsidR="004E1B1A" w:rsidRPr="004E1B1A" w:rsidRDefault="004E1B1A" w:rsidP="00CC3471">
      <w:pPr>
        <w:spacing w:after="0"/>
        <w:contextualSpacing/>
        <w:jc w:val="both"/>
        <w:rPr>
          <w:lang w:val="en-US"/>
        </w:rPr>
      </w:pPr>
      <w:r w:rsidRPr="004E1B1A">
        <w:rPr>
          <w:lang w:val="en-US"/>
        </w:rPr>
        <w:t xml:space="preserve">At the </w:t>
      </w:r>
      <w:r w:rsidR="006C4FF0" w:rsidRPr="004E1B1A">
        <w:rPr>
          <w:lang w:val="en-US"/>
        </w:rPr>
        <w:t>latter stage of user interface design, formative</w:t>
      </w:r>
      <w:r w:rsidR="006C4FF0">
        <w:rPr>
          <w:lang w:val="en-US"/>
        </w:rPr>
        <w:t xml:space="preserve"> </w:t>
      </w:r>
      <w:r w:rsidR="006C4FF0" w:rsidRPr="004E1B1A">
        <w:rPr>
          <w:lang w:val="en-US"/>
        </w:rPr>
        <w:t>evaluation enables the manufacturer to determine whether the medical device meets</w:t>
      </w:r>
      <w:r w:rsidR="006C4FF0">
        <w:rPr>
          <w:lang w:val="en-US"/>
        </w:rPr>
        <w:t xml:space="preserve"> </w:t>
      </w:r>
      <w:r w:rsidR="006C4FF0" w:rsidRPr="004E1B1A">
        <w:rPr>
          <w:lang w:val="en-US"/>
        </w:rPr>
        <w:t xml:space="preserve">safety, usability, </w:t>
      </w:r>
      <w:r w:rsidR="006C4FF0">
        <w:rPr>
          <w:lang w:val="en-US"/>
        </w:rPr>
        <w:t xml:space="preserve">acceptable criteria, </w:t>
      </w:r>
      <w:r w:rsidR="006C4FF0" w:rsidRPr="004E1B1A">
        <w:rPr>
          <w:lang w:val="en-US"/>
        </w:rPr>
        <w:t>user and business needs and ultimately supports successful summative</w:t>
      </w:r>
      <w:r w:rsidR="006C4FF0">
        <w:rPr>
          <w:lang w:val="en-US"/>
        </w:rPr>
        <w:t xml:space="preserve"> </w:t>
      </w:r>
      <w:r w:rsidR="006C4FF0" w:rsidRPr="004E1B1A">
        <w:rPr>
          <w:lang w:val="en-US"/>
        </w:rPr>
        <w:t>evaluation of the medical device.</w:t>
      </w:r>
    </w:p>
    <w:p w:rsidR="004E1B1A" w:rsidRPr="004E1B1A" w:rsidRDefault="00E64765" w:rsidP="004E1B1A">
      <w:pPr>
        <w:spacing w:after="0"/>
        <w:contextualSpacing/>
        <w:jc w:val="both"/>
        <w:rPr>
          <w:lang w:val="en-US"/>
        </w:rPr>
      </w:pPr>
      <w:r w:rsidRPr="004E1B1A">
        <w:rPr>
          <w:lang w:val="en-US"/>
        </w:rPr>
        <w:t xml:space="preserve">Results </w:t>
      </w:r>
      <w:r>
        <w:rPr>
          <w:lang w:val="en-US"/>
        </w:rPr>
        <w:t xml:space="preserve">of the formative evaluation </w:t>
      </w:r>
      <w:r w:rsidRPr="004E1B1A">
        <w:rPr>
          <w:lang w:val="en-US"/>
        </w:rPr>
        <w:t>should be documented</w:t>
      </w:r>
      <w:r>
        <w:rPr>
          <w:lang w:val="en-US"/>
        </w:rPr>
        <w:t xml:space="preserve"> </w:t>
      </w:r>
      <w:r w:rsidRPr="004E1B1A">
        <w:rPr>
          <w:lang w:val="en-US"/>
        </w:rPr>
        <w:t>in a test report supported by raw and processed data sets and, if collected, video recordings</w:t>
      </w:r>
      <w:r>
        <w:rPr>
          <w:lang w:val="en-US"/>
        </w:rPr>
        <w:t xml:space="preserve"> </w:t>
      </w:r>
      <w:r w:rsidRPr="004E1B1A">
        <w:rPr>
          <w:lang w:val="en-US"/>
        </w:rPr>
        <w:t>and photographs of the test</w:t>
      </w:r>
      <w:r>
        <w:rPr>
          <w:lang w:val="en-US"/>
        </w:rPr>
        <w:t xml:space="preserve"> </w:t>
      </w:r>
      <w:r w:rsidRPr="004E1B1A">
        <w:rPr>
          <w:lang w:val="en-US"/>
        </w:rPr>
        <w:t>sessions</w:t>
      </w:r>
      <w:r>
        <w:rPr>
          <w:lang w:val="en-US"/>
        </w:rPr>
        <w:t>.</w:t>
      </w:r>
      <w:r w:rsidRPr="004E1B1A">
        <w:rPr>
          <w:lang w:val="en-US"/>
        </w:rPr>
        <w:t xml:space="preserve"> </w:t>
      </w:r>
      <w:r>
        <w:rPr>
          <w:lang w:val="en-US"/>
        </w:rPr>
        <w:t>These</w:t>
      </w:r>
      <w:r w:rsidR="004E1B1A" w:rsidRPr="004E1B1A">
        <w:rPr>
          <w:lang w:val="en-US"/>
        </w:rPr>
        <w:t xml:space="preserve"> data </w:t>
      </w:r>
      <w:r w:rsidR="006C4FF0" w:rsidRPr="004E1B1A">
        <w:rPr>
          <w:lang w:val="en-US"/>
        </w:rPr>
        <w:t>can include customer preference survey responses</w:t>
      </w:r>
      <w:r w:rsidR="006C4FF0">
        <w:rPr>
          <w:lang w:val="en-US"/>
        </w:rPr>
        <w:t>,</w:t>
      </w:r>
      <w:r w:rsidR="006C4FF0" w:rsidRPr="004E1B1A">
        <w:rPr>
          <w:lang w:val="en-US"/>
        </w:rPr>
        <w:t xml:space="preserve"> </w:t>
      </w:r>
      <w:r w:rsidR="006C4FF0">
        <w:rPr>
          <w:lang w:val="en-US"/>
        </w:rPr>
        <w:t>d</w:t>
      </w:r>
      <w:r w:rsidR="006C4FF0" w:rsidRPr="004E1B1A">
        <w:rPr>
          <w:lang w:val="en-US"/>
        </w:rPr>
        <w:t>esign shortcomings identified during testing</w:t>
      </w:r>
      <w:r w:rsidR="006C4FF0">
        <w:rPr>
          <w:lang w:val="en-US"/>
        </w:rPr>
        <w:t xml:space="preserve">, </w:t>
      </w:r>
      <w:r w:rsidR="006C4FF0" w:rsidRPr="004E1B1A">
        <w:rPr>
          <w:lang w:val="en-US"/>
        </w:rPr>
        <w:t>usability test participants’ comments, made while performing hands-on tasks as well as</w:t>
      </w:r>
      <w:r w:rsidR="006C4FF0">
        <w:rPr>
          <w:lang w:val="en-US"/>
        </w:rPr>
        <w:t xml:space="preserve"> </w:t>
      </w:r>
      <w:r w:rsidR="006C4FF0" w:rsidRPr="004E1B1A">
        <w:rPr>
          <w:lang w:val="en-US"/>
        </w:rPr>
        <w:t>upon reflection on their task performance afterward and usability test participants’ ratings and rankings pertaining to hands-on tasks, specific</w:t>
      </w:r>
      <w:r w:rsidR="006C4FF0">
        <w:rPr>
          <w:lang w:val="en-US"/>
        </w:rPr>
        <w:t xml:space="preserve"> </w:t>
      </w:r>
      <w:r w:rsidR="006C4FF0" w:rsidRPr="004E1B1A">
        <w:rPr>
          <w:lang w:val="en-US"/>
        </w:rPr>
        <w:t>medical device characteristics and the medical device in general.</w:t>
      </w:r>
    </w:p>
    <w:p w:rsidR="00F138C0" w:rsidRPr="001154D1" w:rsidRDefault="004E1B1A" w:rsidP="00DD7FF1">
      <w:pPr>
        <w:spacing w:after="0"/>
        <w:contextualSpacing/>
        <w:jc w:val="both"/>
        <w:rPr>
          <w:lang w:val="en-US"/>
        </w:rPr>
      </w:pPr>
      <w:r>
        <w:rPr>
          <w:lang w:val="en-US"/>
        </w:rPr>
        <w:t>Therefore, t</w:t>
      </w:r>
      <w:r w:rsidRPr="00570113">
        <w:rPr>
          <w:lang w:val="en-US"/>
        </w:rPr>
        <w:t xml:space="preserve">he </w:t>
      </w:r>
      <w:bookmarkStart w:id="0" w:name="_GoBack"/>
      <w:r w:rsidR="006C4FF0">
        <w:rPr>
          <w:lang w:val="en-US"/>
        </w:rPr>
        <w:t>formative</w:t>
      </w:r>
      <w:r w:rsidR="006C4FF0" w:rsidRPr="00570113">
        <w:rPr>
          <w:lang w:val="en-US"/>
        </w:rPr>
        <w:t xml:space="preserve"> evaluation plan helps to</w:t>
      </w:r>
      <w:r w:rsidR="006C4FF0">
        <w:rPr>
          <w:lang w:val="en-US"/>
        </w:rPr>
        <w:t xml:space="preserve"> </w:t>
      </w:r>
      <w:r w:rsidR="006C4FF0" w:rsidRPr="00570113">
        <w:rPr>
          <w:lang w:val="en-US"/>
        </w:rPr>
        <w:t>make manufacturers aware of resource needs and to allocate necessary resources well</w:t>
      </w:r>
      <w:r w:rsidR="006C4FF0">
        <w:rPr>
          <w:lang w:val="en-US"/>
        </w:rPr>
        <w:t xml:space="preserve"> </w:t>
      </w:r>
      <w:r w:rsidR="006C4FF0" w:rsidRPr="00570113">
        <w:rPr>
          <w:lang w:val="en-US"/>
        </w:rPr>
        <w:t>enough in advance</w:t>
      </w:r>
      <w:r w:rsidR="006C4FF0">
        <w:rPr>
          <w:lang w:val="en-US"/>
        </w:rPr>
        <w:t xml:space="preserve">. it </w:t>
      </w:r>
      <w:r w:rsidR="006C4FF0" w:rsidRPr="004E1B1A">
        <w:rPr>
          <w:lang w:val="en-US"/>
        </w:rPr>
        <w:t>inform</w:t>
      </w:r>
      <w:r w:rsidR="006C4FF0">
        <w:rPr>
          <w:lang w:val="en-US"/>
        </w:rPr>
        <w:t xml:space="preserve"> them on</w:t>
      </w:r>
      <w:r w:rsidR="006C4FF0" w:rsidRPr="004E1B1A">
        <w:rPr>
          <w:lang w:val="en-US"/>
        </w:rPr>
        <w:t xml:space="preserve"> various types of design </w:t>
      </w:r>
      <w:r w:rsidR="006C4FF0">
        <w:rPr>
          <w:lang w:val="en-US"/>
        </w:rPr>
        <w:t>needs and</w:t>
      </w:r>
      <w:r w:rsidR="006C4FF0" w:rsidRPr="004E1B1A">
        <w:rPr>
          <w:lang w:val="en-US"/>
        </w:rPr>
        <w:t xml:space="preserve"> support medical device </w:t>
      </w:r>
      <w:bookmarkEnd w:id="0"/>
      <w:r w:rsidR="00FA6AB3" w:rsidRPr="004E1B1A">
        <w:rPr>
          <w:lang w:val="en-US"/>
        </w:rPr>
        <w:t>concept</w:t>
      </w:r>
      <w:r w:rsidR="00FA6AB3">
        <w:rPr>
          <w:lang w:val="en-US"/>
        </w:rPr>
        <w:t xml:space="preserve"> </w:t>
      </w:r>
      <w:r w:rsidR="00FA6AB3" w:rsidRPr="004E1B1A">
        <w:rPr>
          <w:lang w:val="en-US"/>
        </w:rPr>
        <w:t xml:space="preserve">development, </w:t>
      </w:r>
      <w:r w:rsidR="002B001F">
        <w:rPr>
          <w:lang w:val="en-US"/>
        </w:rPr>
        <w:t xml:space="preserve">and </w:t>
      </w:r>
      <w:r w:rsidR="00FA6AB3" w:rsidRPr="004E1B1A">
        <w:rPr>
          <w:lang w:val="en-US"/>
        </w:rPr>
        <w:t>refinement.</w:t>
      </w:r>
      <w:r>
        <w:rPr>
          <w:lang w:val="en-US"/>
        </w:rPr>
        <w:t xml:space="preserve"> </w:t>
      </w:r>
      <w:r w:rsidR="00E64765">
        <w:rPr>
          <w:lang w:val="en-US"/>
        </w:rPr>
        <w:t>I</w:t>
      </w:r>
      <w:r>
        <w:rPr>
          <w:lang w:val="en-US"/>
        </w:rPr>
        <w:t>t is an essential step in the usability engineering process</w:t>
      </w:r>
      <w:r w:rsidRPr="00570113">
        <w:rPr>
          <w:lang w:val="en-US"/>
        </w:rPr>
        <w:t>.</w:t>
      </w:r>
    </w:p>
    <w:sectPr w:rsidR="00F138C0" w:rsidRPr="001154D1" w:rsidSect="00BA0B19">
      <w:pgSz w:w="11906" w:h="16838"/>
      <w:pgMar w:top="1418" w:right="1985"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3483E"/>
    <w:multiLevelType w:val="hybridMultilevel"/>
    <w:tmpl w:val="60D09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2B5445"/>
    <w:multiLevelType w:val="hybridMultilevel"/>
    <w:tmpl w:val="42A0627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40115B"/>
    <w:multiLevelType w:val="hybridMultilevel"/>
    <w:tmpl w:val="03D8BE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34C7AE1"/>
    <w:multiLevelType w:val="hybridMultilevel"/>
    <w:tmpl w:val="B6740D1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86956C4"/>
    <w:multiLevelType w:val="hybridMultilevel"/>
    <w:tmpl w:val="5A6435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8C02683"/>
    <w:multiLevelType w:val="hybridMultilevel"/>
    <w:tmpl w:val="6FF2F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7C"/>
    <w:rsid w:val="00027654"/>
    <w:rsid w:val="001154D1"/>
    <w:rsid w:val="00123F27"/>
    <w:rsid w:val="00127B37"/>
    <w:rsid w:val="001A656B"/>
    <w:rsid w:val="001D0955"/>
    <w:rsid w:val="002A1B3A"/>
    <w:rsid w:val="002B001F"/>
    <w:rsid w:val="002D2D51"/>
    <w:rsid w:val="002F196B"/>
    <w:rsid w:val="003436D0"/>
    <w:rsid w:val="003542CA"/>
    <w:rsid w:val="003A18A8"/>
    <w:rsid w:val="004022AD"/>
    <w:rsid w:val="004750FB"/>
    <w:rsid w:val="004C3BF2"/>
    <w:rsid w:val="004E1B1A"/>
    <w:rsid w:val="00570113"/>
    <w:rsid w:val="005F346C"/>
    <w:rsid w:val="005F7FF0"/>
    <w:rsid w:val="00666A84"/>
    <w:rsid w:val="00697F76"/>
    <w:rsid w:val="006C2CC3"/>
    <w:rsid w:val="006C4FF0"/>
    <w:rsid w:val="00736438"/>
    <w:rsid w:val="007815C5"/>
    <w:rsid w:val="0083618F"/>
    <w:rsid w:val="008721AD"/>
    <w:rsid w:val="00890B5B"/>
    <w:rsid w:val="008B425B"/>
    <w:rsid w:val="008C0FE5"/>
    <w:rsid w:val="00963A44"/>
    <w:rsid w:val="00984404"/>
    <w:rsid w:val="009861D9"/>
    <w:rsid w:val="009B4F1F"/>
    <w:rsid w:val="00AE44A2"/>
    <w:rsid w:val="00B043DC"/>
    <w:rsid w:val="00B0585E"/>
    <w:rsid w:val="00B200B4"/>
    <w:rsid w:val="00B430AD"/>
    <w:rsid w:val="00BA0B19"/>
    <w:rsid w:val="00BC0E79"/>
    <w:rsid w:val="00BD4242"/>
    <w:rsid w:val="00BF6798"/>
    <w:rsid w:val="00BF6D5A"/>
    <w:rsid w:val="00C774A3"/>
    <w:rsid w:val="00C844F5"/>
    <w:rsid w:val="00C93707"/>
    <w:rsid w:val="00CA4138"/>
    <w:rsid w:val="00CA7A4D"/>
    <w:rsid w:val="00CB276B"/>
    <w:rsid w:val="00CC3471"/>
    <w:rsid w:val="00D92247"/>
    <w:rsid w:val="00D93A7C"/>
    <w:rsid w:val="00DB4500"/>
    <w:rsid w:val="00DC4EB4"/>
    <w:rsid w:val="00DD7FF1"/>
    <w:rsid w:val="00E327D6"/>
    <w:rsid w:val="00E64765"/>
    <w:rsid w:val="00EF469B"/>
    <w:rsid w:val="00EF5AC3"/>
    <w:rsid w:val="00F138C0"/>
    <w:rsid w:val="00F207BE"/>
    <w:rsid w:val="00F53185"/>
    <w:rsid w:val="00F807CF"/>
    <w:rsid w:val="00F8726F"/>
    <w:rsid w:val="00F872E4"/>
    <w:rsid w:val="00FA6AB3"/>
    <w:rsid w:val="00FF67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17EF95-2CCD-4DE8-B869-EDCF3C7BD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1">
    <w:name w:val="titolo 1.1.1"/>
    <w:basedOn w:val="Normale"/>
    <w:link w:val="titolo111Carattere"/>
    <w:qFormat/>
    <w:rsid w:val="004750FB"/>
    <w:pPr>
      <w:spacing w:before="240" w:after="240"/>
      <w:contextualSpacing/>
      <w:jc w:val="both"/>
    </w:pPr>
    <w:rPr>
      <w:rFonts w:ascii="Times New Roman" w:hAnsi="Times New Roman"/>
      <w:b/>
      <w:sz w:val="40"/>
      <w:szCs w:val="24"/>
      <w:lang w:val="en"/>
    </w:rPr>
  </w:style>
  <w:style w:type="character" w:customStyle="1" w:styleId="titolo111Carattere">
    <w:name w:val="titolo 1.1.1 Carattere"/>
    <w:basedOn w:val="Carpredefinitoparagrafo"/>
    <w:link w:val="titolo111"/>
    <w:rsid w:val="004750FB"/>
    <w:rPr>
      <w:rFonts w:ascii="Times New Roman" w:hAnsi="Times New Roman"/>
      <w:b/>
      <w:sz w:val="40"/>
      <w:szCs w:val="24"/>
      <w:lang w:val="en"/>
    </w:rPr>
  </w:style>
  <w:style w:type="paragraph" w:styleId="Nessunaspaziatura">
    <w:name w:val="No Spacing"/>
    <w:aliases w:val="titoletto"/>
    <w:basedOn w:val="Normale"/>
    <w:link w:val="NessunaspaziaturaCarattere"/>
    <w:qFormat/>
    <w:rsid w:val="008721AD"/>
    <w:pPr>
      <w:spacing w:before="240" w:after="240" w:line="312" w:lineRule="auto"/>
      <w:contextualSpacing/>
      <w:jc w:val="both"/>
    </w:pPr>
    <w:rPr>
      <w:b/>
      <w:sz w:val="32"/>
      <w:szCs w:val="24"/>
      <w:lang w:val="en-US"/>
    </w:rPr>
  </w:style>
  <w:style w:type="character" w:customStyle="1" w:styleId="NessunaspaziaturaCarattere">
    <w:name w:val="Nessuna spaziatura Carattere"/>
    <w:aliases w:val="titoletto Carattere"/>
    <w:basedOn w:val="Carpredefinitoparagrafo"/>
    <w:link w:val="Nessunaspaziatura"/>
    <w:rsid w:val="008721AD"/>
    <w:rPr>
      <w:b/>
      <w:sz w:val="32"/>
      <w:szCs w:val="24"/>
      <w:lang w:val="en-US"/>
    </w:rPr>
  </w:style>
  <w:style w:type="paragraph" w:styleId="Sottotitolo">
    <w:name w:val="Subtitle"/>
    <w:basedOn w:val="Normale"/>
    <w:next w:val="Normale"/>
    <w:link w:val="SottotitoloCarattere"/>
    <w:uiPriority w:val="11"/>
    <w:qFormat/>
    <w:rsid w:val="007815C5"/>
    <w:pPr>
      <w:numPr>
        <w:ilvl w:val="1"/>
      </w:numPr>
      <w:spacing w:before="240" w:line="240" w:lineRule="auto"/>
      <w:jc w:val="center"/>
    </w:pPr>
    <w:rPr>
      <w:rFonts w:asciiTheme="majorHAnsi" w:eastAsiaTheme="minorEastAsia" w:hAnsiTheme="majorHAnsi"/>
      <w:i/>
      <w:color w:val="5A5A5A" w:themeColor="text1" w:themeTint="A5"/>
      <w:spacing w:val="15"/>
    </w:rPr>
  </w:style>
  <w:style w:type="character" w:customStyle="1" w:styleId="SottotitoloCarattere">
    <w:name w:val="Sottotitolo Carattere"/>
    <w:basedOn w:val="Carpredefinitoparagrafo"/>
    <w:link w:val="Sottotitolo"/>
    <w:uiPriority w:val="11"/>
    <w:rsid w:val="007815C5"/>
    <w:rPr>
      <w:rFonts w:asciiTheme="majorHAnsi" w:eastAsiaTheme="minorEastAsia" w:hAnsiTheme="majorHAnsi"/>
      <w:i/>
      <w:color w:val="5A5A5A" w:themeColor="text1" w:themeTint="A5"/>
      <w:spacing w:val="15"/>
    </w:rPr>
  </w:style>
  <w:style w:type="paragraph" w:styleId="Paragrafoelenco">
    <w:name w:val="List Paragraph"/>
    <w:basedOn w:val="Normale"/>
    <w:uiPriority w:val="34"/>
    <w:qFormat/>
    <w:rsid w:val="008C0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17</cp:revision>
  <dcterms:created xsi:type="dcterms:W3CDTF">2018-06-26T05:13:00Z</dcterms:created>
  <dcterms:modified xsi:type="dcterms:W3CDTF">2018-07-02T23:08:00Z</dcterms:modified>
</cp:coreProperties>
</file>