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3A7C" w:rsidRPr="00D93A7C" w:rsidRDefault="00D93A7C" w:rsidP="00EF5AC3">
      <w:pPr>
        <w:jc w:val="center"/>
        <w:rPr>
          <w:b/>
          <w:lang w:val="en-US"/>
        </w:rPr>
      </w:pPr>
      <w:r w:rsidRPr="00D93A7C">
        <w:rPr>
          <w:b/>
          <w:lang w:val="en-US"/>
        </w:rPr>
        <w:t>USE-ME-D: professional training course</w:t>
      </w:r>
    </w:p>
    <w:p w:rsidR="00D93A7C" w:rsidRPr="00D93A7C" w:rsidRDefault="00B46B0D" w:rsidP="00BF6D5A">
      <w:pPr>
        <w:jc w:val="center"/>
        <w:rPr>
          <w:b/>
          <w:lang w:val="en-US"/>
        </w:rPr>
      </w:pPr>
      <w:r>
        <w:rPr>
          <w:b/>
          <w:lang w:val="en-US"/>
        </w:rPr>
        <w:t>PARTICIPANTS OF A USER TEST</w:t>
      </w:r>
    </w:p>
    <w:p w:rsidR="004D230F" w:rsidRDefault="00B46B0D" w:rsidP="004D230F">
      <w:pPr>
        <w:spacing w:after="0"/>
        <w:contextualSpacing/>
        <w:jc w:val="both"/>
        <w:rPr>
          <w:lang w:val="en-US"/>
        </w:rPr>
      </w:pPr>
      <w:r w:rsidRPr="00B46B0D">
        <w:rPr>
          <w:lang w:val="en-US"/>
        </w:rPr>
        <w:t xml:space="preserve">To </w:t>
      </w:r>
      <w:r w:rsidR="000324D6" w:rsidRPr="00B46B0D">
        <w:rPr>
          <w:lang w:val="en-US"/>
        </w:rPr>
        <w:t xml:space="preserve">evaluate the usability of a medical device as it relates to safety, </w:t>
      </w:r>
      <w:r w:rsidR="000324D6">
        <w:rPr>
          <w:lang w:val="en-US"/>
        </w:rPr>
        <w:t>great importance is given to</w:t>
      </w:r>
      <w:r w:rsidR="000324D6" w:rsidRPr="00B46B0D">
        <w:rPr>
          <w:lang w:val="en-US"/>
        </w:rPr>
        <w:t xml:space="preserve"> usability test</w:t>
      </w:r>
      <w:r w:rsidR="000324D6">
        <w:rPr>
          <w:lang w:val="en-US"/>
        </w:rPr>
        <w:t>s, both</w:t>
      </w:r>
      <w:r w:rsidR="000324D6" w:rsidRPr="00B46B0D">
        <w:rPr>
          <w:lang w:val="en-US"/>
        </w:rPr>
        <w:t xml:space="preserve"> in</w:t>
      </w:r>
      <w:r w:rsidR="000324D6">
        <w:rPr>
          <w:lang w:val="en-US"/>
        </w:rPr>
        <w:t xml:space="preserve"> formative and summative evaluations, as in them is possible to detected usability </w:t>
      </w:r>
      <w:r w:rsidR="000324D6" w:rsidRPr="00D66C8D">
        <w:rPr>
          <w:lang w:val="en-US"/>
        </w:rPr>
        <w:t>defect</w:t>
      </w:r>
      <w:r w:rsidR="000324D6">
        <w:rPr>
          <w:lang w:val="en-US"/>
        </w:rPr>
        <w:t xml:space="preserve">s, i.e. </w:t>
      </w:r>
      <w:r w:rsidR="000324D6" w:rsidRPr="00D66C8D">
        <w:rPr>
          <w:lang w:val="en-US"/>
        </w:rPr>
        <w:t>the instance of a use error</w:t>
      </w:r>
      <w:r w:rsidR="000324D6">
        <w:rPr>
          <w:lang w:val="en-US"/>
        </w:rPr>
        <w:t xml:space="preserve"> </w:t>
      </w:r>
      <w:r w:rsidR="00101D49" w:rsidRPr="00D66C8D">
        <w:rPr>
          <w:lang w:val="en-US"/>
        </w:rPr>
        <w:t>being committed</w:t>
      </w:r>
      <w:r w:rsidR="00BA014C">
        <w:rPr>
          <w:lang w:val="en-US"/>
        </w:rPr>
        <w:t>. In this optic, it is important that a user test</w:t>
      </w:r>
      <w:r w:rsidRPr="00B46B0D">
        <w:rPr>
          <w:lang w:val="en-US"/>
        </w:rPr>
        <w:t xml:space="preserve"> ha</w:t>
      </w:r>
      <w:r w:rsidR="00BA014C">
        <w:rPr>
          <w:lang w:val="en-US"/>
        </w:rPr>
        <w:t>s</w:t>
      </w:r>
      <w:r w:rsidRPr="00B46B0D">
        <w:rPr>
          <w:lang w:val="en-US"/>
        </w:rPr>
        <w:t xml:space="preserve"> an appropriate probability of observing a </w:t>
      </w:r>
      <w:r w:rsidR="000324D6" w:rsidRPr="00B46B0D">
        <w:rPr>
          <w:lang w:val="en-US"/>
        </w:rPr>
        <w:t>use error</w:t>
      </w:r>
      <w:r w:rsidR="000324D6">
        <w:rPr>
          <w:lang w:val="en-US"/>
        </w:rPr>
        <w:t xml:space="preserve"> </w:t>
      </w:r>
      <w:r w:rsidRPr="00B46B0D">
        <w:rPr>
          <w:lang w:val="en-US"/>
        </w:rPr>
        <w:t>caused by a design defect</w:t>
      </w:r>
      <w:r w:rsidR="00BA014C">
        <w:rPr>
          <w:lang w:val="en-US"/>
        </w:rPr>
        <w:t xml:space="preserve">, and this </w:t>
      </w:r>
      <w:r w:rsidR="00101D49">
        <w:rPr>
          <w:lang w:val="en-US"/>
        </w:rPr>
        <w:t xml:space="preserve">probability </w:t>
      </w:r>
      <w:r w:rsidR="00BA014C">
        <w:rPr>
          <w:lang w:val="en-US"/>
        </w:rPr>
        <w:t xml:space="preserve">is related to the number of </w:t>
      </w:r>
      <w:r w:rsidR="00101D49">
        <w:rPr>
          <w:lang w:val="en-US"/>
        </w:rPr>
        <w:t xml:space="preserve">tests </w:t>
      </w:r>
      <w:r w:rsidR="00BA014C">
        <w:rPr>
          <w:lang w:val="en-US"/>
        </w:rPr>
        <w:t>participants</w:t>
      </w:r>
      <w:r w:rsidRPr="00B46B0D">
        <w:rPr>
          <w:lang w:val="en-US"/>
        </w:rPr>
        <w:t xml:space="preserve">. </w:t>
      </w:r>
      <w:r w:rsidR="004D230F">
        <w:rPr>
          <w:lang w:val="en-US"/>
        </w:rPr>
        <w:t xml:space="preserve">But the question is: how many participants are needed? </w:t>
      </w:r>
    </w:p>
    <w:p w:rsidR="00BA014C" w:rsidRDefault="004D230F" w:rsidP="00D66C8D">
      <w:pPr>
        <w:spacing w:after="0"/>
        <w:contextualSpacing/>
        <w:jc w:val="both"/>
        <w:rPr>
          <w:lang w:val="en-US"/>
        </w:rPr>
      </w:pPr>
      <w:r>
        <w:rPr>
          <w:lang w:val="en-US"/>
        </w:rPr>
        <w:t xml:space="preserve">A methodology proposed by </w:t>
      </w:r>
      <w:r w:rsidRPr="00686D3A">
        <w:rPr>
          <w:i/>
          <w:lang w:val="en-US"/>
        </w:rPr>
        <w:t>AAMI HE75:2009, Human factors engineering – Design of medical devices</w:t>
      </w:r>
      <w:r>
        <w:rPr>
          <w:i/>
          <w:lang w:val="en-US"/>
        </w:rPr>
        <w:t>,</w:t>
      </w:r>
      <w:r>
        <w:rPr>
          <w:lang w:val="en-US"/>
        </w:rPr>
        <w:t xml:space="preserve"> </w:t>
      </w:r>
      <w:r w:rsidR="00C4544B">
        <w:rPr>
          <w:lang w:val="en-US"/>
        </w:rPr>
        <w:t xml:space="preserve">and contained in ISO </w:t>
      </w:r>
      <w:r w:rsidR="00C4544B" w:rsidRPr="006F3EFC">
        <w:rPr>
          <w:lang w:val="en-US"/>
        </w:rPr>
        <w:t>62366-2</w:t>
      </w:r>
      <w:r w:rsidR="00C4544B">
        <w:rPr>
          <w:lang w:val="en-US"/>
        </w:rPr>
        <w:t xml:space="preserve"> </w:t>
      </w:r>
      <w:r w:rsidR="00C4544B" w:rsidRPr="00C4544B">
        <w:rPr>
          <w:lang w:val="en-US"/>
        </w:rPr>
        <w:t>represent</w:t>
      </w:r>
      <w:r w:rsidR="00C4544B">
        <w:rPr>
          <w:lang w:val="en-US"/>
        </w:rPr>
        <w:t>s</w:t>
      </w:r>
      <w:r w:rsidR="00C4544B" w:rsidRPr="00C4544B">
        <w:rPr>
          <w:lang w:val="en-US"/>
        </w:rPr>
        <w:t xml:space="preserve"> recommendations for sample size selection in </w:t>
      </w:r>
      <w:r w:rsidR="000324D6" w:rsidRPr="00C4544B">
        <w:rPr>
          <w:lang w:val="en-US"/>
        </w:rPr>
        <w:t>usability tests</w:t>
      </w:r>
      <w:r w:rsidR="000324D6">
        <w:rPr>
          <w:lang w:val="en-US"/>
        </w:rPr>
        <w:t xml:space="preserve"> </w:t>
      </w:r>
      <w:r w:rsidR="00C4544B">
        <w:rPr>
          <w:lang w:val="en-US"/>
        </w:rPr>
        <w:t xml:space="preserve">as it </w:t>
      </w:r>
      <w:r>
        <w:rPr>
          <w:lang w:val="en-US"/>
        </w:rPr>
        <w:t>explains a correlation between t</w:t>
      </w:r>
      <w:r w:rsidR="00B46B0D" w:rsidRPr="00B46B0D">
        <w:rPr>
          <w:lang w:val="en-US"/>
        </w:rPr>
        <w:t>he number of participants used in the test</w:t>
      </w:r>
      <w:r w:rsidR="00101D49">
        <w:rPr>
          <w:lang w:val="en-US"/>
        </w:rPr>
        <w:t xml:space="preserve">, called </w:t>
      </w:r>
      <w:r w:rsidR="00B46B0D" w:rsidRPr="00B46B0D">
        <w:rPr>
          <w:lang w:val="en-US"/>
        </w:rPr>
        <w:t>sample size</w:t>
      </w:r>
      <w:r w:rsidR="00101D49">
        <w:rPr>
          <w:lang w:val="en-US"/>
        </w:rPr>
        <w:t>,</w:t>
      </w:r>
      <w:r w:rsidR="00B46B0D" w:rsidRPr="00B46B0D">
        <w:rPr>
          <w:lang w:val="en-US"/>
        </w:rPr>
        <w:t xml:space="preserve"> </w:t>
      </w:r>
      <w:r>
        <w:rPr>
          <w:lang w:val="en-US"/>
        </w:rPr>
        <w:t>and</w:t>
      </w:r>
      <w:r w:rsidR="00D66C8D">
        <w:rPr>
          <w:lang w:val="en-US"/>
        </w:rPr>
        <w:t xml:space="preserve"> </w:t>
      </w:r>
      <w:r w:rsidR="00B46B0D" w:rsidRPr="00B46B0D">
        <w:rPr>
          <w:lang w:val="en-US"/>
        </w:rPr>
        <w:t>the probability of observation</w:t>
      </w:r>
      <w:r>
        <w:rPr>
          <w:lang w:val="en-US"/>
        </w:rPr>
        <w:t>. According to this methodology, the</w:t>
      </w:r>
      <w:r w:rsidR="0069152B" w:rsidRPr="0069152B">
        <w:rPr>
          <w:lang w:val="en-US"/>
        </w:rPr>
        <w:t xml:space="preserve"> probability is </w:t>
      </w:r>
      <w:r w:rsidR="0069152B" w:rsidRPr="0069152B">
        <w:rPr>
          <w:i/>
          <w:lang w:val="en-US"/>
        </w:rPr>
        <w:t>cumulative</w:t>
      </w:r>
      <w:r w:rsidR="0069152B" w:rsidRPr="0069152B">
        <w:rPr>
          <w:lang w:val="en-US"/>
        </w:rPr>
        <w:t>, that is, it takes into account the probabilities of the individual users to commit use error, according to an exponential relationship</w:t>
      </w:r>
      <w:r w:rsidR="00B46B0D" w:rsidRPr="00B46B0D">
        <w:rPr>
          <w:lang w:val="en-US"/>
        </w:rPr>
        <w:t>.</w:t>
      </w:r>
      <w:r w:rsidR="00C4544B">
        <w:rPr>
          <w:lang w:val="en-US"/>
        </w:rPr>
        <w:t xml:space="preserve"> Consequently</w:t>
      </w:r>
      <w:r w:rsidR="00F622B0">
        <w:rPr>
          <w:lang w:val="en-US"/>
        </w:rPr>
        <w:t>, c</w:t>
      </w:r>
      <w:r w:rsidR="00686D3A" w:rsidRPr="00B46B0D">
        <w:rPr>
          <w:lang w:val="en-US"/>
        </w:rPr>
        <w:t>onfidence in</w:t>
      </w:r>
      <w:r w:rsidR="00686D3A">
        <w:rPr>
          <w:lang w:val="en-US"/>
        </w:rPr>
        <w:t xml:space="preserve"> </w:t>
      </w:r>
      <w:r w:rsidR="00686D3A" w:rsidRPr="00B46B0D">
        <w:rPr>
          <w:lang w:val="en-US"/>
        </w:rPr>
        <w:t xml:space="preserve">the test findings of the adequacy of a </w:t>
      </w:r>
      <w:r w:rsidR="000324D6" w:rsidRPr="00B46B0D">
        <w:rPr>
          <w:lang w:val="en-US"/>
        </w:rPr>
        <w:t>user interface i</w:t>
      </w:r>
      <w:r w:rsidR="00686D3A" w:rsidRPr="00B46B0D">
        <w:rPr>
          <w:lang w:val="en-US"/>
        </w:rPr>
        <w:t>ncreases when the sample size is</w:t>
      </w:r>
      <w:r w:rsidR="00686D3A">
        <w:rPr>
          <w:lang w:val="en-US"/>
        </w:rPr>
        <w:t xml:space="preserve"> </w:t>
      </w:r>
      <w:r w:rsidR="00686D3A" w:rsidRPr="00B46B0D">
        <w:rPr>
          <w:lang w:val="en-US"/>
        </w:rPr>
        <w:t>increased</w:t>
      </w:r>
      <w:r w:rsidR="0069152B">
        <w:rPr>
          <w:lang w:val="en-US"/>
        </w:rPr>
        <w:t xml:space="preserve"> as the cumulative probability of a usability defect increases too</w:t>
      </w:r>
      <w:r w:rsidR="006F3EFC">
        <w:rPr>
          <w:lang w:val="en-US"/>
        </w:rPr>
        <w:t xml:space="preserve">. </w:t>
      </w:r>
      <w:r w:rsidR="00C4544B">
        <w:rPr>
          <w:lang w:val="en-US"/>
        </w:rPr>
        <w:t>The methodology</w:t>
      </w:r>
      <w:r w:rsidR="006F3EFC">
        <w:rPr>
          <w:lang w:val="en-US"/>
        </w:rPr>
        <w:t xml:space="preserve"> also </w:t>
      </w:r>
      <w:r w:rsidR="006F3EFC" w:rsidRPr="00D66C8D">
        <w:rPr>
          <w:lang w:val="en-US"/>
        </w:rPr>
        <w:t>suggest</w:t>
      </w:r>
      <w:r w:rsidR="006F3EFC">
        <w:rPr>
          <w:lang w:val="en-US"/>
        </w:rPr>
        <w:t>s</w:t>
      </w:r>
      <w:r w:rsidR="006F3EFC" w:rsidRPr="00D66C8D">
        <w:rPr>
          <w:lang w:val="en-US"/>
        </w:rPr>
        <w:t xml:space="preserve"> that large</w:t>
      </w:r>
      <w:r w:rsidR="006F3EFC">
        <w:rPr>
          <w:lang w:val="en-US"/>
        </w:rPr>
        <w:t xml:space="preserve"> </w:t>
      </w:r>
      <w:r w:rsidR="006F3EFC" w:rsidRPr="00D66C8D">
        <w:rPr>
          <w:lang w:val="en-US"/>
        </w:rPr>
        <w:t>sample sizes of 100 are</w:t>
      </w:r>
      <w:r w:rsidR="006F3EFC">
        <w:rPr>
          <w:lang w:val="en-US"/>
        </w:rPr>
        <w:t xml:space="preserve"> not</w:t>
      </w:r>
      <w:r w:rsidR="006F3EFC" w:rsidRPr="00D66C8D">
        <w:rPr>
          <w:lang w:val="en-US"/>
        </w:rPr>
        <w:t xml:space="preserve"> always needed for </w:t>
      </w:r>
      <w:r w:rsidR="000324D6" w:rsidRPr="00D66C8D">
        <w:rPr>
          <w:lang w:val="en-US"/>
        </w:rPr>
        <w:t>usability tests</w:t>
      </w:r>
      <w:r w:rsidR="006F3EFC" w:rsidRPr="00D66C8D">
        <w:rPr>
          <w:lang w:val="en-US"/>
        </w:rPr>
        <w:t>, but that there are trade-offs</w:t>
      </w:r>
      <w:r w:rsidR="006F3EFC">
        <w:rPr>
          <w:lang w:val="en-US"/>
        </w:rPr>
        <w:t xml:space="preserve"> </w:t>
      </w:r>
      <w:r w:rsidR="006F3EFC" w:rsidRPr="00D66C8D">
        <w:rPr>
          <w:lang w:val="en-US"/>
        </w:rPr>
        <w:t>that need to be considered when using various sample sizes.</w:t>
      </w:r>
    </w:p>
    <w:p w:rsidR="006F3EFC" w:rsidRDefault="00F622B0" w:rsidP="00D66C8D">
      <w:pPr>
        <w:spacing w:after="0"/>
        <w:contextualSpacing/>
        <w:jc w:val="both"/>
        <w:rPr>
          <w:lang w:val="en-US"/>
        </w:rPr>
      </w:pPr>
      <w:r>
        <w:rPr>
          <w:lang w:val="en-US"/>
        </w:rPr>
        <w:t>Moreover</w:t>
      </w:r>
      <w:r w:rsidR="00C4544B">
        <w:rPr>
          <w:lang w:val="en-US"/>
        </w:rPr>
        <w:t>,</w:t>
      </w:r>
      <w:r>
        <w:rPr>
          <w:lang w:val="en-US"/>
        </w:rPr>
        <w:t xml:space="preserve"> </w:t>
      </w:r>
      <w:r w:rsidR="00C4544B">
        <w:rPr>
          <w:lang w:val="en-US"/>
        </w:rPr>
        <w:t>t</w:t>
      </w:r>
      <w:r w:rsidR="00C4544B" w:rsidRPr="00B46B0D">
        <w:rPr>
          <w:lang w:val="en-US"/>
        </w:rPr>
        <w:t>o determine the appropriate sample size</w:t>
      </w:r>
      <w:r w:rsidR="00C4544B">
        <w:rPr>
          <w:lang w:val="en-US"/>
        </w:rPr>
        <w:t xml:space="preserve">, </w:t>
      </w:r>
      <w:r>
        <w:rPr>
          <w:lang w:val="en-US"/>
        </w:rPr>
        <w:t>it is important that</w:t>
      </w:r>
      <w:r w:rsidR="00C4544B">
        <w:rPr>
          <w:lang w:val="en-US"/>
        </w:rPr>
        <w:t xml:space="preserve"> </w:t>
      </w:r>
      <w:r w:rsidR="00B46B0D" w:rsidRPr="00B46B0D">
        <w:rPr>
          <w:lang w:val="en-US"/>
        </w:rPr>
        <w:t xml:space="preserve">the </w:t>
      </w:r>
      <w:r w:rsidR="000324D6" w:rsidRPr="00B46B0D">
        <w:rPr>
          <w:lang w:val="en-US"/>
        </w:rPr>
        <w:t>manufacturer consider</w:t>
      </w:r>
      <w:r w:rsidR="000324D6">
        <w:rPr>
          <w:lang w:val="en-US"/>
        </w:rPr>
        <w:t>s</w:t>
      </w:r>
      <w:r w:rsidR="000324D6" w:rsidRPr="00B46B0D">
        <w:rPr>
          <w:lang w:val="en-US"/>
        </w:rPr>
        <w:t xml:space="preserve"> the potential</w:t>
      </w:r>
      <w:r w:rsidR="000324D6">
        <w:rPr>
          <w:lang w:val="en-US"/>
        </w:rPr>
        <w:t xml:space="preserve"> </w:t>
      </w:r>
      <w:r w:rsidR="000324D6" w:rsidRPr="00B46B0D">
        <w:rPr>
          <w:lang w:val="en-US"/>
        </w:rPr>
        <w:t>consequences of use error, the complexity of the design and degree of similarity to existing</w:t>
      </w:r>
      <w:r w:rsidR="000324D6">
        <w:rPr>
          <w:lang w:val="en-US"/>
        </w:rPr>
        <w:t xml:space="preserve"> </w:t>
      </w:r>
      <w:r w:rsidR="000324D6" w:rsidRPr="00B46B0D">
        <w:rPr>
          <w:lang w:val="en-US"/>
        </w:rPr>
        <w:t>medical devices as well as the expected heterogeneity of each user group</w:t>
      </w:r>
      <w:r w:rsidR="00BA014C">
        <w:rPr>
          <w:lang w:val="en-US"/>
        </w:rPr>
        <w:t>, meaning that the users group used in user test should be representative of all users and therefore should include users who differentiate in occupational background, expected knowledge and skills levels, and medical device use patterns</w:t>
      </w:r>
      <w:r>
        <w:rPr>
          <w:lang w:val="en-US"/>
        </w:rPr>
        <w:t>.</w:t>
      </w:r>
    </w:p>
    <w:p w:rsidR="0069152B" w:rsidRDefault="006F3EFC" w:rsidP="0069152B">
      <w:pPr>
        <w:spacing w:after="0"/>
        <w:contextualSpacing/>
        <w:jc w:val="both"/>
        <w:rPr>
          <w:lang w:val="en-US"/>
        </w:rPr>
      </w:pPr>
      <w:r>
        <w:rPr>
          <w:lang w:val="en-US"/>
        </w:rPr>
        <w:t>Th</w:t>
      </w:r>
      <w:r w:rsidR="00C4544B">
        <w:rPr>
          <w:lang w:val="en-US"/>
        </w:rPr>
        <w:t>is</w:t>
      </w:r>
      <w:r>
        <w:rPr>
          <w:lang w:val="en-US"/>
        </w:rPr>
        <w:t xml:space="preserve"> methodology is depicted </w:t>
      </w:r>
      <w:r w:rsidRPr="00B46B0D">
        <w:rPr>
          <w:lang w:val="en-US"/>
        </w:rPr>
        <w:t xml:space="preserve">in </w:t>
      </w:r>
      <w:r w:rsidR="00C4544B">
        <w:rPr>
          <w:lang w:val="en-US"/>
        </w:rPr>
        <w:t>ISO</w:t>
      </w:r>
      <w:r w:rsidR="00C4544B" w:rsidRPr="006F3EFC">
        <w:rPr>
          <w:lang w:val="en-US"/>
        </w:rPr>
        <w:t xml:space="preserve"> 62366-2</w:t>
      </w:r>
      <w:r w:rsidR="00C4544B">
        <w:rPr>
          <w:lang w:val="en-US"/>
        </w:rPr>
        <w:t xml:space="preserve"> in </w:t>
      </w:r>
      <w:r w:rsidRPr="00B46B0D">
        <w:rPr>
          <w:lang w:val="en-US"/>
        </w:rPr>
        <w:t>both graphical and table based forms.</w:t>
      </w:r>
    </w:p>
    <w:p w:rsidR="0069152B" w:rsidRDefault="006F3EFC" w:rsidP="0069152B">
      <w:pPr>
        <w:spacing w:after="0"/>
        <w:contextualSpacing/>
        <w:jc w:val="both"/>
        <w:rPr>
          <w:lang w:val="en-US"/>
        </w:rPr>
      </w:pPr>
      <w:r>
        <w:rPr>
          <w:lang w:val="en-US"/>
        </w:rPr>
        <w:t>Figure K.1 of ISO</w:t>
      </w:r>
      <w:r w:rsidRPr="006F3EFC">
        <w:rPr>
          <w:lang w:val="en-US"/>
        </w:rPr>
        <w:t xml:space="preserve"> 62366-2</w:t>
      </w:r>
      <w:r>
        <w:rPr>
          <w:lang w:val="en-US"/>
        </w:rPr>
        <w:t xml:space="preserve"> </w:t>
      </w:r>
      <w:r w:rsidR="00B46B0D" w:rsidRPr="00B46B0D">
        <w:rPr>
          <w:lang w:val="en-US"/>
        </w:rPr>
        <w:t>shows graphically the exponential decrease of the cumulative probability of</w:t>
      </w:r>
      <w:r w:rsidR="00D66C8D">
        <w:rPr>
          <w:lang w:val="en-US"/>
        </w:rPr>
        <w:t xml:space="preserve"> </w:t>
      </w:r>
      <w:r w:rsidR="00B46B0D" w:rsidRPr="00B46B0D">
        <w:rPr>
          <w:lang w:val="en-US"/>
        </w:rPr>
        <w:t>detected problems as the number of participants increases when sample size is greater than</w:t>
      </w:r>
      <w:r w:rsidR="00D66C8D">
        <w:rPr>
          <w:lang w:val="en-US"/>
        </w:rPr>
        <w:t xml:space="preserve"> </w:t>
      </w:r>
      <w:r w:rsidR="00B46B0D" w:rsidRPr="00B46B0D">
        <w:rPr>
          <w:lang w:val="en-US"/>
        </w:rPr>
        <w:t xml:space="preserve">10. </w:t>
      </w:r>
      <w:r w:rsidR="0069152B">
        <w:rPr>
          <w:lang w:val="en-US"/>
        </w:rPr>
        <w:t>It i</w:t>
      </w:r>
      <w:r w:rsidR="0069152B" w:rsidRPr="00D66C8D">
        <w:rPr>
          <w:lang w:val="en-US"/>
        </w:rPr>
        <w:t xml:space="preserve">s generated from </w:t>
      </w:r>
      <w:r w:rsidR="0069152B">
        <w:rPr>
          <w:lang w:val="en-US"/>
        </w:rPr>
        <w:t>the following equation (Equation K.1 of ISO 62366-2:</w:t>
      </w:r>
    </w:p>
    <w:p w:rsidR="00C4544B" w:rsidRDefault="00C4544B" w:rsidP="0069152B">
      <w:pPr>
        <w:spacing w:after="0"/>
        <w:contextualSpacing/>
        <w:jc w:val="both"/>
        <w:rPr>
          <w:lang w:val="en-US"/>
        </w:rPr>
      </w:pPr>
    </w:p>
    <w:p w:rsidR="00C4544B" w:rsidRPr="00C4544B" w:rsidRDefault="00C4544B" w:rsidP="0069152B">
      <w:pPr>
        <w:spacing w:after="0"/>
        <w:contextualSpacing/>
        <w:jc w:val="both"/>
        <w:rPr>
          <w:rFonts w:eastAsiaTheme="minorEastAsia"/>
          <w:lang w:val="en-US"/>
        </w:rPr>
      </w:pPr>
      <m:oMathPara>
        <m:oMath>
          <m:r>
            <w:rPr>
              <w:rFonts w:ascii="Cambria Math" w:hAnsi="Cambria Math"/>
              <w:lang w:val="en-US"/>
            </w:rPr>
            <m:t>R = 1 – (1 – P)N</m:t>
          </m:r>
        </m:oMath>
      </m:oMathPara>
    </w:p>
    <w:p w:rsidR="00C4544B" w:rsidRPr="00D66C8D" w:rsidRDefault="00C4544B" w:rsidP="0069152B">
      <w:pPr>
        <w:spacing w:after="0"/>
        <w:contextualSpacing/>
        <w:jc w:val="both"/>
        <w:rPr>
          <w:lang w:val="en-US"/>
        </w:rPr>
      </w:pPr>
    </w:p>
    <w:p w:rsidR="0069152B" w:rsidRPr="00D66C8D" w:rsidRDefault="0069152B" w:rsidP="0069152B">
      <w:pPr>
        <w:spacing w:after="0"/>
        <w:contextualSpacing/>
        <w:jc w:val="both"/>
        <w:rPr>
          <w:lang w:val="en-US"/>
        </w:rPr>
      </w:pPr>
      <w:r w:rsidRPr="00D66C8D">
        <w:rPr>
          <w:lang w:val="en-US"/>
        </w:rPr>
        <w:t>where</w:t>
      </w:r>
    </w:p>
    <w:p w:rsidR="0069152B" w:rsidRPr="006F3EFC" w:rsidRDefault="0069152B" w:rsidP="0069152B">
      <w:pPr>
        <w:pStyle w:val="Paragrafoelenco"/>
        <w:numPr>
          <w:ilvl w:val="0"/>
          <w:numId w:val="7"/>
        </w:numPr>
        <w:spacing w:after="0"/>
        <w:jc w:val="both"/>
        <w:rPr>
          <w:lang w:val="en-US"/>
        </w:rPr>
      </w:pPr>
      <w:r w:rsidRPr="006F3EFC">
        <w:rPr>
          <w:lang w:val="en-US"/>
        </w:rPr>
        <w:t xml:space="preserve">R is the cumulative probability of detecting a </w:t>
      </w:r>
      <w:r w:rsidR="000324D6" w:rsidRPr="006F3EFC">
        <w:rPr>
          <w:lang w:val="en-US"/>
        </w:rPr>
        <w:t xml:space="preserve">usability </w:t>
      </w:r>
      <w:r w:rsidRPr="006F3EFC">
        <w:rPr>
          <w:lang w:val="en-US"/>
        </w:rPr>
        <w:t>problem,</w:t>
      </w:r>
    </w:p>
    <w:p w:rsidR="0069152B" w:rsidRDefault="0069152B" w:rsidP="0069152B">
      <w:pPr>
        <w:pStyle w:val="Paragrafoelenco"/>
        <w:numPr>
          <w:ilvl w:val="0"/>
          <w:numId w:val="7"/>
        </w:numPr>
        <w:spacing w:after="0"/>
        <w:jc w:val="both"/>
        <w:rPr>
          <w:lang w:val="en-US"/>
        </w:rPr>
      </w:pPr>
      <w:r w:rsidRPr="006F3EFC">
        <w:rPr>
          <w:lang w:val="en-US"/>
        </w:rPr>
        <w:t xml:space="preserve">P is the probability of a single test </w:t>
      </w:r>
      <w:r w:rsidR="000324D6" w:rsidRPr="006F3EFC">
        <w:rPr>
          <w:lang w:val="en-US"/>
        </w:rPr>
        <w:t>participant having a usability problem (or the underlying</w:t>
      </w:r>
      <w:r w:rsidR="000324D6">
        <w:rPr>
          <w:lang w:val="en-US"/>
        </w:rPr>
        <w:t xml:space="preserve"> </w:t>
      </w:r>
      <w:r w:rsidR="000324D6" w:rsidRPr="00A70693">
        <w:rPr>
          <w:lang w:val="en-US"/>
        </w:rPr>
        <w:t xml:space="preserve">usability </w:t>
      </w:r>
      <w:r w:rsidRPr="00A70693">
        <w:rPr>
          <w:lang w:val="en-US"/>
        </w:rPr>
        <w:t>defect probability),</w:t>
      </w:r>
    </w:p>
    <w:p w:rsidR="00F138C0" w:rsidRPr="0069152B" w:rsidRDefault="0069152B" w:rsidP="0069152B">
      <w:pPr>
        <w:pStyle w:val="Paragrafoelenco"/>
        <w:numPr>
          <w:ilvl w:val="0"/>
          <w:numId w:val="7"/>
        </w:numPr>
        <w:spacing w:after="0"/>
        <w:jc w:val="both"/>
        <w:rPr>
          <w:lang w:val="en-US"/>
        </w:rPr>
      </w:pPr>
      <w:r w:rsidRPr="0069152B">
        <w:rPr>
          <w:lang w:val="en-US"/>
        </w:rPr>
        <w:t>N is the number of test participants in the evaluation</w:t>
      </w:r>
    </w:p>
    <w:p w:rsidR="0069152B" w:rsidRDefault="0069152B" w:rsidP="0069152B">
      <w:pPr>
        <w:spacing w:after="0"/>
        <w:contextualSpacing/>
        <w:jc w:val="center"/>
        <w:rPr>
          <w:lang w:val="en-US"/>
        </w:rPr>
      </w:pPr>
      <w:r>
        <w:rPr>
          <w:noProof/>
        </w:rPr>
        <w:lastRenderedPageBreak/>
        <w:drawing>
          <wp:inline distT="0" distB="0" distL="0" distR="0" wp14:anchorId="01A3DA18" wp14:editId="78099B56">
            <wp:extent cx="3868703" cy="3502742"/>
            <wp:effectExtent l="0" t="0" r="0" b="254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t="3220" b="1230"/>
                    <a:stretch/>
                  </pic:blipFill>
                  <pic:spPr bwMode="auto">
                    <a:xfrm>
                      <a:off x="0" y="0"/>
                      <a:ext cx="3873761" cy="3507322"/>
                    </a:xfrm>
                    <a:prstGeom prst="rect">
                      <a:avLst/>
                    </a:prstGeom>
                    <a:ln>
                      <a:noFill/>
                    </a:ln>
                    <a:extLst>
                      <a:ext uri="{53640926-AAD7-44D8-BBD7-CCE9431645EC}">
                        <a14:shadowObscured xmlns:a14="http://schemas.microsoft.com/office/drawing/2010/main"/>
                      </a:ext>
                    </a:extLst>
                  </pic:spPr>
                </pic:pic>
              </a:graphicData>
            </a:graphic>
          </wp:inline>
        </w:drawing>
      </w:r>
    </w:p>
    <w:p w:rsidR="0069152B" w:rsidRPr="0069152B" w:rsidRDefault="0069152B" w:rsidP="0069152B">
      <w:pPr>
        <w:spacing w:after="0"/>
        <w:contextualSpacing/>
        <w:jc w:val="center"/>
        <w:rPr>
          <w:rFonts w:ascii="Times New Roman" w:hAnsi="Times New Roman" w:cs="Times New Roman"/>
          <w:i/>
          <w:lang w:val="en-US"/>
        </w:rPr>
      </w:pPr>
      <w:r w:rsidRPr="0069152B">
        <w:rPr>
          <w:rFonts w:ascii="Times New Roman" w:hAnsi="Times New Roman" w:cs="Times New Roman"/>
          <w:i/>
          <w:lang w:val="en-US"/>
        </w:rPr>
        <w:t>Figure K.1 of ISO 62366-2: Number of test participants needed in a USABILITY TEST</w:t>
      </w:r>
    </w:p>
    <w:p w:rsidR="0069152B" w:rsidRDefault="0069152B" w:rsidP="00D66C8D">
      <w:pPr>
        <w:spacing w:after="0"/>
        <w:contextualSpacing/>
        <w:jc w:val="both"/>
        <w:rPr>
          <w:lang w:val="en-US"/>
        </w:rPr>
      </w:pPr>
    </w:p>
    <w:p w:rsidR="00D66C8D" w:rsidRPr="00D66C8D" w:rsidRDefault="00D66C8D" w:rsidP="00D66C8D">
      <w:pPr>
        <w:spacing w:after="0"/>
        <w:contextualSpacing/>
        <w:jc w:val="both"/>
        <w:rPr>
          <w:lang w:val="en-US"/>
        </w:rPr>
      </w:pPr>
      <w:r w:rsidRPr="00D66C8D">
        <w:rPr>
          <w:lang w:val="en-US"/>
        </w:rPr>
        <w:t>Table K.1</w:t>
      </w:r>
      <w:r w:rsidR="006F3EFC">
        <w:rPr>
          <w:lang w:val="en-US"/>
        </w:rPr>
        <w:t xml:space="preserve"> of ISO</w:t>
      </w:r>
      <w:r w:rsidR="006F3EFC" w:rsidRPr="006F3EFC">
        <w:rPr>
          <w:lang w:val="en-US"/>
        </w:rPr>
        <w:t xml:space="preserve"> 62366-2</w:t>
      </w:r>
      <w:r w:rsidRPr="00D66C8D">
        <w:rPr>
          <w:lang w:val="en-US"/>
        </w:rPr>
        <w:t xml:space="preserve"> illustrates the probability of observing at least one in</w:t>
      </w:r>
      <w:r w:rsidR="000324D6" w:rsidRPr="00D66C8D">
        <w:rPr>
          <w:lang w:val="en-US"/>
        </w:rPr>
        <w:t>stance of a use error as a</w:t>
      </w:r>
      <w:r w:rsidR="000324D6">
        <w:rPr>
          <w:lang w:val="en-US"/>
        </w:rPr>
        <w:t xml:space="preserve"> </w:t>
      </w:r>
      <w:r w:rsidR="000324D6" w:rsidRPr="00D66C8D">
        <w:rPr>
          <w:lang w:val="en-US"/>
        </w:rPr>
        <w:t>function of sample size and underlying population use error rates.</w:t>
      </w:r>
      <w:r w:rsidR="000324D6">
        <w:rPr>
          <w:lang w:val="en-US"/>
        </w:rPr>
        <w:t xml:space="preserve"> in is important to underline that</w:t>
      </w:r>
      <w:r w:rsidR="000324D6" w:rsidRPr="00D66C8D">
        <w:rPr>
          <w:lang w:val="en-US"/>
        </w:rPr>
        <w:t xml:space="preserve"> </w:t>
      </w:r>
      <w:r w:rsidR="000324D6">
        <w:rPr>
          <w:lang w:val="en-US"/>
        </w:rPr>
        <w:t>t</w:t>
      </w:r>
      <w:r w:rsidR="000324D6" w:rsidRPr="00D66C8D">
        <w:rPr>
          <w:lang w:val="en-US"/>
        </w:rPr>
        <w:t>he underlying population</w:t>
      </w:r>
      <w:r w:rsidR="000324D6">
        <w:rPr>
          <w:lang w:val="en-US"/>
        </w:rPr>
        <w:t xml:space="preserve"> </w:t>
      </w:r>
      <w:r w:rsidR="000324D6" w:rsidRPr="00D66C8D">
        <w:rPr>
          <w:lang w:val="en-US"/>
        </w:rPr>
        <w:t xml:space="preserve">use error </w:t>
      </w:r>
      <w:r w:rsidRPr="00D66C8D">
        <w:rPr>
          <w:lang w:val="en-US"/>
        </w:rPr>
        <w:t>rate can never be known and has to be estimated.</w:t>
      </w:r>
    </w:p>
    <w:p w:rsidR="004D230F" w:rsidRDefault="004D230F" w:rsidP="004D230F">
      <w:pPr>
        <w:spacing w:after="0"/>
        <w:contextualSpacing/>
        <w:rPr>
          <w:lang w:val="en-US"/>
        </w:rPr>
      </w:pPr>
      <w:r>
        <w:rPr>
          <w:noProof/>
        </w:rPr>
        <w:drawing>
          <wp:inline distT="0" distB="0" distL="0" distR="0" wp14:anchorId="46C22EA3" wp14:editId="6A100568">
            <wp:extent cx="5921652" cy="2634143"/>
            <wp:effectExtent l="0" t="0" r="3175"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t="2467"/>
                    <a:stretch/>
                  </pic:blipFill>
                  <pic:spPr bwMode="auto">
                    <a:xfrm>
                      <a:off x="0" y="0"/>
                      <a:ext cx="5944107" cy="2644132"/>
                    </a:xfrm>
                    <a:prstGeom prst="rect">
                      <a:avLst/>
                    </a:prstGeom>
                    <a:ln>
                      <a:noFill/>
                    </a:ln>
                    <a:extLst>
                      <a:ext uri="{53640926-AAD7-44D8-BBD7-CCE9431645EC}">
                        <a14:shadowObscured xmlns:a14="http://schemas.microsoft.com/office/drawing/2010/main"/>
                      </a:ext>
                    </a:extLst>
                  </pic:spPr>
                </pic:pic>
              </a:graphicData>
            </a:graphic>
          </wp:inline>
        </w:drawing>
      </w:r>
    </w:p>
    <w:p w:rsidR="004D230F" w:rsidRDefault="004D230F" w:rsidP="004D230F">
      <w:pPr>
        <w:spacing w:after="0"/>
        <w:contextualSpacing/>
        <w:jc w:val="center"/>
        <w:rPr>
          <w:rFonts w:ascii="Times New Roman" w:hAnsi="Times New Roman" w:cs="Times New Roman"/>
          <w:i/>
          <w:lang w:val="en-US"/>
        </w:rPr>
      </w:pPr>
      <w:r w:rsidRPr="004D230F">
        <w:rPr>
          <w:rFonts w:ascii="Times New Roman" w:hAnsi="Times New Roman" w:cs="Times New Roman"/>
          <w:i/>
          <w:lang w:val="en-US"/>
        </w:rPr>
        <w:t xml:space="preserve">Table K.1 </w:t>
      </w:r>
      <w:r w:rsidRPr="0069152B">
        <w:rPr>
          <w:rFonts w:ascii="Times New Roman" w:hAnsi="Times New Roman" w:cs="Times New Roman"/>
          <w:i/>
          <w:lang w:val="en-US"/>
        </w:rPr>
        <w:t>of ISO 62366-2</w:t>
      </w:r>
      <w:r w:rsidRPr="004D230F">
        <w:rPr>
          <w:rFonts w:ascii="Times New Roman" w:hAnsi="Times New Roman" w:cs="Times New Roman"/>
          <w:i/>
          <w:lang w:val="en-US"/>
        </w:rPr>
        <w:t>: Cumulative probability of detecting a USABILITY problem</w:t>
      </w:r>
    </w:p>
    <w:p w:rsidR="004D230F" w:rsidRPr="004D230F" w:rsidRDefault="004D230F" w:rsidP="004D230F">
      <w:pPr>
        <w:spacing w:after="0"/>
        <w:contextualSpacing/>
        <w:jc w:val="center"/>
        <w:rPr>
          <w:rFonts w:ascii="Times New Roman" w:hAnsi="Times New Roman" w:cs="Times New Roman"/>
          <w:i/>
          <w:lang w:val="en-US"/>
        </w:rPr>
      </w:pPr>
    </w:p>
    <w:p w:rsidR="004D230F" w:rsidRDefault="00D66C8D" w:rsidP="00D66C8D">
      <w:pPr>
        <w:spacing w:after="0"/>
        <w:contextualSpacing/>
        <w:jc w:val="both"/>
        <w:rPr>
          <w:lang w:val="en-US"/>
        </w:rPr>
      </w:pPr>
      <w:r w:rsidRPr="00D66C8D">
        <w:rPr>
          <w:lang w:val="en-US"/>
        </w:rPr>
        <w:t xml:space="preserve">Table K.1 </w:t>
      </w:r>
      <w:r w:rsidR="00A70693">
        <w:rPr>
          <w:lang w:val="en-US"/>
        </w:rPr>
        <w:t xml:space="preserve">therefore </w:t>
      </w:r>
      <w:r w:rsidRPr="00D66C8D">
        <w:rPr>
          <w:lang w:val="en-US"/>
        </w:rPr>
        <w:t xml:space="preserve">illustrates how small sample sizes can be used satisfactorily to identify </w:t>
      </w:r>
      <w:r w:rsidR="000324D6" w:rsidRPr="00D66C8D">
        <w:rPr>
          <w:lang w:val="en-US"/>
        </w:rPr>
        <w:t>usability</w:t>
      </w:r>
      <w:r w:rsidR="000324D6">
        <w:rPr>
          <w:lang w:val="en-US"/>
        </w:rPr>
        <w:t xml:space="preserve"> </w:t>
      </w:r>
      <w:r w:rsidR="000324D6" w:rsidRPr="00D66C8D">
        <w:rPr>
          <w:lang w:val="en-US"/>
        </w:rPr>
        <w:t>defects. it shows the cumulative probability of a usability defect being detected in a usability test, given the underlying probability that a</w:t>
      </w:r>
      <w:r w:rsidR="000324D6">
        <w:rPr>
          <w:lang w:val="en-US"/>
        </w:rPr>
        <w:t xml:space="preserve"> </w:t>
      </w:r>
      <w:r w:rsidR="000324D6" w:rsidRPr="00D66C8D">
        <w:rPr>
          <w:lang w:val="en-US"/>
        </w:rPr>
        <w:t>single test participant would show a particular problem for a given task. this table applies to</w:t>
      </w:r>
      <w:r w:rsidR="000324D6">
        <w:rPr>
          <w:lang w:val="en-US"/>
        </w:rPr>
        <w:t xml:space="preserve"> </w:t>
      </w:r>
      <w:r w:rsidR="000324D6" w:rsidRPr="00D66C8D">
        <w:rPr>
          <w:lang w:val="en-US"/>
        </w:rPr>
        <w:t>all kinds of populations and types of usability tests</w:t>
      </w:r>
      <w:r w:rsidRPr="00D66C8D">
        <w:rPr>
          <w:lang w:val="en-US"/>
        </w:rPr>
        <w:t xml:space="preserve">. </w:t>
      </w:r>
      <w:r w:rsidR="004D230F">
        <w:rPr>
          <w:lang w:val="en-US"/>
        </w:rPr>
        <w:t>According to this table, f</w:t>
      </w:r>
      <w:r w:rsidRPr="00D66C8D">
        <w:rPr>
          <w:lang w:val="en-US"/>
        </w:rPr>
        <w:t>or example, if the underlying (assumed</w:t>
      </w:r>
      <w:r>
        <w:rPr>
          <w:lang w:val="en-US"/>
        </w:rPr>
        <w:t xml:space="preserve"> </w:t>
      </w:r>
      <w:r w:rsidRPr="00D66C8D">
        <w:rPr>
          <w:lang w:val="en-US"/>
        </w:rPr>
        <w:t xml:space="preserve">true population value) probability of a single test participant having a </w:t>
      </w:r>
      <w:r w:rsidR="000324D6" w:rsidRPr="00D66C8D">
        <w:rPr>
          <w:lang w:val="en-US"/>
        </w:rPr>
        <w:t xml:space="preserve">usability </w:t>
      </w:r>
      <w:r w:rsidRPr="00D66C8D">
        <w:rPr>
          <w:lang w:val="en-US"/>
        </w:rPr>
        <w:t>problem is</w:t>
      </w:r>
      <w:r>
        <w:rPr>
          <w:lang w:val="en-US"/>
        </w:rPr>
        <w:t xml:space="preserve"> </w:t>
      </w:r>
      <w:r w:rsidRPr="00D66C8D">
        <w:rPr>
          <w:lang w:val="en-US"/>
        </w:rPr>
        <w:t xml:space="preserve">0,25, then the cumulative probability of detection is 0,82 with six test participants. </w:t>
      </w:r>
    </w:p>
    <w:p w:rsidR="00D66C8D" w:rsidRPr="00D66C8D" w:rsidRDefault="004D230F" w:rsidP="00D66C8D">
      <w:pPr>
        <w:spacing w:after="0"/>
        <w:contextualSpacing/>
        <w:jc w:val="both"/>
        <w:rPr>
          <w:lang w:val="en-US"/>
        </w:rPr>
      </w:pPr>
      <w:r>
        <w:rPr>
          <w:lang w:val="en-US"/>
        </w:rPr>
        <w:lastRenderedPageBreak/>
        <w:t>T</w:t>
      </w:r>
      <w:r w:rsidR="00C4544B">
        <w:rPr>
          <w:lang w:val="en-US"/>
        </w:rPr>
        <w:t>o sum up</w:t>
      </w:r>
      <w:r>
        <w:rPr>
          <w:lang w:val="en-US"/>
        </w:rPr>
        <w:t>, as depicted by Figure K.1 and Table K.1</w:t>
      </w:r>
      <w:r w:rsidR="00D66C8D" w:rsidRPr="00D66C8D">
        <w:rPr>
          <w:lang w:val="en-US"/>
        </w:rPr>
        <w:t>,</w:t>
      </w:r>
      <w:r w:rsidR="00D66C8D">
        <w:rPr>
          <w:lang w:val="en-US"/>
        </w:rPr>
        <w:t xml:space="preserve"> </w:t>
      </w:r>
      <w:r w:rsidR="00D66C8D" w:rsidRPr="00D66C8D">
        <w:rPr>
          <w:lang w:val="en-US"/>
        </w:rPr>
        <w:t xml:space="preserve">many </w:t>
      </w:r>
      <w:bookmarkStart w:id="0" w:name="_GoBack"/>
      <w:r w:rsidR="000324D6" w:rsidRPr="00D66C8D">
        <w:rPr>
          <w:lang w:val="en-US"/>
        </w:rPr>
        <w:t>usability</w:t>
      </w:r>
      <w:bookmarkEnd w:id="0"/>
      <w:r w:rsidR="00D66C8D" w:rsidRPr="00D66C8D">
        <w:rPr>
          <w:lang w:val="en-US"/>
        </w:rPr>
        <w:t xml:space="preserve"> defects can be discovered with sample sizes in the</w:t>
      </w:r>
      <w:r w:rsidR="00D66C8D">
        <w:rPr>
          <w:lang w:val="en-US"/>
        </w:rPr>
        <w:t xml:space="preserve"> </w:t>
      </w:r>
      <w:r w:rsidR="00D66C8D" w:rsidRPr="00D66C8D">
        <w:rPr>
          <w:lang w:val="en-US"/>
        </w:rPr>
        <w:t xml:space="preserve">range of five to eight participants. </w:t>
      </w:r>
    </w:p>
    <w:p w:rsidR="00D66C8D" w:rsidRPr="00D66C8D" w:rsidRDefault="004D230F" w:rsidP="00D66C8D">
      <w:pPr>
        <w:spacing w:after="0"/>
        <w:contextualSpacing/>
        <w:jc w:val="both"/>
        <w:rPr>
          <w:lang w:val="en-US"/>
        </w:rPr>
      </w:pPr>
      <w:r>
        <w:rPr>
          <w:lang w:val="en-US"/>
        </w:rPr>
        <w:t xml:space="preserve">Moreover, it is known that </w:t>
      </w:r>
      <w:r w:rsidR="00C4544B" w:rsidRPr="00C4544B">
        <w:rPr>
          <w:lang w:val="en-US"/>
        </w:rPr>
        <w:t>Authority having jurisdiction</w:t>
      </w:r>
      <w:r w:rsidR="00C4544B">
        <w:rPr>
          <w:lang w:val="en-US"/>
        </w:rPr>
        <w:t xml:space="preserve"> (</w:t>
      </w:r>
      <w:r>
        <w:rPr>
          <w:lang w:val="en-US"/>
        </w:rPr>
        <w:t>AHJ</w:t>
      </w:r>
      <w:r w:rsidR="00C4544B">
        <w:rPr>
          <w:lang w:val="en-US"/>
        </w:rPr>
        <w:t>)</w:t>
      </w:r>
      <w:r>
        <w:rPr>
          <w:lang w:val="en-US"/>
        </w:rPr>
        <w:t xml:space="preserve"> </w:t>
      </w:r>
      <w:r w:rsidR="00D66C8D" w:rsidRPr="00D66C8D">
        <w:rPr>
          <w:lang w:val="en-US"/>
        </w:rPr>
        <w:t xml:space="preserve">recommends including </w:t>
      </w:r>
      <w:r w:rsidR="00C4544B">
        <w:rPr>
          <w:lang w:val="en-US"/>
        </w:rPr>
        <w:t>a</w:t>
      </w:r>
      <w:r w:rsidR="00C4544B" w:rsidRPr="00D66C8D">
        <w:rPr>
          <w:lang w:val="en-US"/>
        </w:rPr>
        <w:t xml:space="preserve">t least </w:t>
      </w:r>
      <w:r w:rsidR="00D66C8D" w:rsidRPr="00D66C8D">
        <w:rPr>
          <w:lang w:val="en-US"/>
        </w:rPr>
        <w:t xml:space="preserve">15 participants per distinct </w:t>
      </w:r>
      <w:r w:rsidR="000324D6" w:rsidRPr="00D66C8D">
        <w:rPr>
          <w:lang w:val="en-US"/>
        </w:rPr>
        <w:t>user group in a usability test</w:t>
      </w:r>
      <w:r>
        <w:rPr>
          <w:lang w:val="en-US"/>
        </w:rPr>
        <w:t>, which is in accordance with the methodology proposed in ISO 62366-2.</w:t>
      </w:r>
    </w:p>
    <w:p w:rsidR="00D66C8D" w:rsidRPr="001154D1" w:rsidRDefault="00D66C8D" w:rsidP="00D66C8D">
      <w:pPr>
        <w:spacing w:after="0"/>
        <w:contextualSpacing/>
        <w:jc w:val="both"/>
        <w:rPr>
          <w:lang w:val="en-US"/>
        </w:rPr>
      </w:pPr>
    </w:p>
    <w:sectPr w:rsidR="00D66C8D" w:rsidRPr="001154D1" w:rsidSect="00BA0B19">
      <w:pgSz w:w="11906" w:h="16838"/>
      <w:pgMar w:top="1418" w:right="1985"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93483E"/>
    <w:multiLevelType w:val="hybridMultilevel"/>
    <w:tmpl w:val="60D09C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72B5445"/>
    <w:multiLevelType w:val="hybridMultilevel"/>
    <w:tmpl w:val="42A0627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240115B"/>
    <w:multiLevelType w:val="hybridMultilevel"/>
    <w:tmpl w:val="03D8BE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4030FCB"/>
    <w:multiLevelType w:val="hybridMultilevel"/>
    <w:tmpl w:val="18A248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34C7AE1"/>
    <w:multiLevelType w:val="hybridMultilevel"/>
    <w:tmpl w:val="B6740D1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686956C4"/>
    <w:multiLevelType w:val="hybridMultilevel"/>
    <w:tmpl w:val="5A64353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78C02683"/>
    <w:multiLevelType w:val="hybridMultilevel"/>
    <w:tmpl w:val="6FF2F1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0"/>
  </w:num>
  <w:num w:numId="4">
    <w:abstractNumId w:val="1"/>
  </w:num>
  <w:num w:numId="5">
    <w:abstractNumId w:val="2"/>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A7C"/>
    <w:rsid w:val="00027654"/>
    <w:rsid w:val="000324D6"/>
    <w:rsid w:val="00101D49"/>
    <w:rsid w:val="001154D1"/>
    <w:rsid w:val="00123F27"/>
    <w:rsid w:val="001A656B"/>
    <w:rsid w:val="001D0955"/>
    <w:rsid w:val="002D2D51"/>
    <w:rsid w:val="003436D0"/>
    <w:rsid w:val="003542CA"/>
    <w:rsid w:val="003A18A8"/>
    <w:rsid w:val="004022AD"/>
    <w:rsid w:val="004750FB"/>
    <w:rsid w:val="004D230F"/>
    <w:rsid w:val="005F346C"/>
    <w:rsid w:val="00666A84"/>
    <w:rsid w:val="00686D3A"/>
    <w:rsid w:val="0069152B"/>
    <w:rsid w:val="00697F76"/>
    <w:rsid w:val="006C2CC3"/>
    <w:rsid w:val="006F3EFC"/>
    <w:rsid w:val="00736438"/>
    <w:rsid w:val="007815C5"/>
    <w:rsid w:val="0083618F"/>
    <w:rsid w:val="008721AD"/>
    <w:rsid w:val="00890B5B"/>
    <w:rsid w:val="008B425B"/>
    <w:rsid w:val="008C0FE5"/>
    <w:rsid w:val="00912B8D"/>
    <w:rsid w:val="00963A44"/>
    <w:rsid w:val="00984404"/>
    <w:rsid w:val="009861D9"/>
    <w:rsid w:val="009F596E"/>
    <w:rsid w:val="00A70693"/>
    <w:rsid w:val="00AE44A2"/>
    <w:rsid w:val="00B043DC"/>
    <w:rsid w:val="00B0585E"/>
    <w:rsid w:val="00B200B4"/>
    <w:rsid w:val="00B46B0D"/>
    <w:rsid w:val="00B571FD"/>
    <w:rsid w:val="00BA014C"/>
    <w:rsid w:val="00BA0B19"/>
    <w:rsid w:val="00BC0E79"/>
    <w:rsid w:val="00BD4242"/>
    <w:rsid w:val="00BF6798"/>
    <w:rsid w:val="00BF6D5A"/>
    <w:rsid w:val="00C4544B"/>
    <w:rsid w:val="00C774A3"/>
    <w:rsid w:val="00C807D4"/>
    <w:rsid w:val="00C844F5"/>
    <w:rsid w:val="00CA4138"/>
    <w:rsid w:val="00CA7A4D"/>
    <w:rsid w:val="00CB276B"/>
    <w:rsid w:val="00D66C8D"/>
    <w:rsid w:val="00D92247"/>
    <w:rsid w:val="00D93A7C"/>
    <w:rsid w:val="00DC4EB4"/>
    <w:rsid w:val="00DD7FF1"/>
    <w:rsid w:val="00E327D6"/>
    <w:rsid w:val="00EF469B"/>
    <w:rsid w:val="00EF5AC3"/>
    <w:rsid w:val="00F138C0"/>
    <w:rsid w:val="00F207BE"/>
    <w:rsid w:val="00F53185"/>
    <w:rsid w:val="00F622B0"/>
    <w:rsid w:val="00F872E4"/>
    <w:rsid w:val="00FD4FD1"/>
    <w:rsid w:val="00FF67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17EF95-2CCD-4DE8-B869-EDCF3C7BD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itolo111">
    <w:name w:val="titolo 1.1.1"/>
    <w:basedOn w:val="Normale"/>
    <w:link w:val="titolo111Carattere"/>
    <w:qFormat/>
    <w:rsid w:val="004750FB"/>
    <w:pPr>
      <w:spacing w:before="240" w:after="240"/>
      <w:contextualSpacing/>
      <w:jc w:val="both"/>
    </w:pPr>
    <w:rPr>
      <w:rFonts w:ascii="Times New Roman" w:hAnsi="Times New Roman"/>
      <w:b/>
      <w:sz w:val="40"/>
      <w:szCs w:val="24"/>
      <w:lang w:val="en"/>
    </w:rPr>
  </w:style>
  <w:style w:type="character" w:customStyle="1" w:styleId="titolo111Carattere">
    <w:name w:val="titolo 1.1.1 Carattere"/>
    <w:basedOn w:val="Carpredefinitoparagrafo"/>
    <w:link w:val="titolo111"/>
    <w:rsid w:val="004750FB"/>
    <w:rPr>
      <w:rFonts w:ascii="Times New Roman" w:hAnsi="Times New Roman"/>
      <w:b/>
      <w:sz w:val="40"/>
      <w:szCs w:val="24"/>
      <w:lang w:val="en"/>
    </w:rPr>
  </w:style>
  <w:style w:type="paragraph" w:styleId="Nessunaspaziatura">
    <w:name w:val="No Spacing"/>
    <w:aliases w:val="titoletto"/>
    <w:basedOn w:val="Normale"/>
    <w:link w:val="NessunaspaziaturaCarattere"/>
    <w:qFormat/>
    <w:rsid w:val="008721AD"/>
    <w:pPr>
      <w:spacing w:before="240" w:after="240" w:line="312" w:lineRule="auto"/>
      <w:contextualSpacing/>
      <w:jc w:val="both"/>
    </w:pPr>
    <w:rPr>
      <w:b/>
      <w:sz w:val="32"/>
      <w:szCs w:val="24"/>
      <w:lang w:val="en-US"/>
    </w:rPr>
  </w:style>
  <w:style w:type="character" w:customStyle="1" w:styleId="NessunaspaziaturaCarattere">
    <w:name w:val="Nessuna spaziatura Carattere"/>
    <w:aliases w:val="titoletto Carattere"/>
    <w:basedOn w:val="Carpredefinitoparagrafo"/>
    <w:link w:val="Nessunaspaziatura"/>
    <w:rsid w:val="008721AD"/>
    <w:rPr>
      <w:b/>
      <w:sz w:val="32"/>
      <w:szCs w:val="24"/>
      <w:lang w:val="en-US"/>
    </w:rPr>
  </w:style>
  <w:style w:type="paragraph" w:styleId="Sottotitolo">
    <w:name w:val="Subtitle"/>
    <w:basedOn w:val="Normale"/>
    <w:next w:val="Normale"/>
    <w:link w:val="SottotitoloCarattere"/>
    <w:uiPriority w:val="11"/>
    <w:qFormat/>
    <w:rsid w:val="007815C5"/>
    <w:pPr>
      <w:numPr>
        <w:ilvl w:val="1"/>
      </w:numPr>
      <w:spacing w:before="240" w:line="240" w:lineRule="auto"/>
      <w:jc w:val="center"/>
    </w:pPr>
    <w:rPr>
      <w:rFonts w:asciiTheme="majorHAnsi" w:eastAsiaTheme="minorEastAsia" w:hAnsiTheme="majorHAnsi"/>
      <w:i/>
      <w:color w:val="5A5A5A" w:themeColor="text1" w:themeTint="A5"/>
      <w:spacing w:val="15"/>
    </w:rPr>
  </w:style>
  <w:style w:type="character" w:customStyle="1" w:styleId="SottotitoloCarattere">
    <w:name w:val="Sottotitolo Carattere"/>
    <w:basedOn w:val="Carpredefinitoparagrafo"/>
    <w:link w:val="Sottotitolo"/>
    <w:uiPriority w:val="11"/>
    <w:rsid w:val="007815C5"/>
    <w:rPr>
      <w:rFonts w:asciiTheme="majorHAnsi" w:eastAsiaTheme="minorEastAsia" w:hAnsiTheme="majorHAnsi"/>
      <w:i/>
      <w:color w:val="5A5A5A" w:themeColor="text1" w:themeTint="A5"/>
      <w:spacing w:val="15"/>
    </w:rPr>
  </w:style>
  <w:style w:type="paragraph" w:styleId="Paragrafoelenco">
    <w:name w:val="List Paragraph"/>
    <w:basedOn w:val="Normale"/>
    <w:uiPriority w:val="34"/>
    <w:qFormat/>
    <w:rsid w:val="008C0FE5"/>
    <w:pPr>
      <w:ind w:left="720"/>
      <w:contextualSpacing/>
    </w:pPr>
  </w:style>
  <w:style w:type="character" w:styleId="Testosegnaposto">
    <w:name w:val="Placeholder Text"/>
    <w:basedOn w:val="Carpredefinitoparagrafo"/>
    <w:uiPriority w:val="99"/>
    <w:semiHidden/>
    <w:rsid w:val="00C4544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619</Words>
  <Characters>3530</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dc:creator>
  <cp:keywords/>
  <dc:description/>
  <cp:lastModifiedBy>Laura</cp:lastModifiedBy>
  <cp:revision>13</cp:revision>
  <dcterms:created xsi:type="dcterms:W3CDTF">2018-06-26T05:13:00Z</dcterms:created>
  <dcterms:modified xsi:type="dcterms:W3CDTF">2018-07-02T23:15:00Z</dcterms:modified>
</cp:coreProperties>
</file>